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1" w:rsidRPr="007E0645" w:rsidRDefault="00EA6061" w:rsidP="00D00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7E0645">
        <w:rPr>
          <w:rFonts w:ascii="Times New Roman" w:hAnsi="Times New Roman" w:cs="Times New Roman"/>
          <w:b/>
          <w:bCs/>
          <w:sz w:val="20"/>
          <w:szCs w:val="20"/>
        </w:rPr>
        <w:t>Příloha č. 5 k vyhlášce č. 499/2006 Sb.</w:t>
      </w:r>
    </w:p>
    <w:p w:rsidR="00EA6061" w:rsidRPr="000738E1" w:rsidRDefault="00EA6061" w:rsidP="0014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61" w:rsidRPr="00B97E9B" w:rsidRDefault="00EA6061" w:rsidP="00146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E9B">
        <w:rPr>
          <w:rFonts w:ascii="Times New Roman" w:hAnsi="Times New Roman" w:cs="Times New Roman"/>
          <w:b/>
          <w:bCs/>
          <w:sz w:val="24"/>
          <w:szCs w:val="24"/>
        </w:rPr>
        <w:t>Rozsah a obsah projektové dokumentace pro ohlášení stavby uvedené v § 104 odst. 1 písm. a) až e) stavebního zákona, pro vydání stavebního povolení, k uzavření veřejnoprávní smlouvy a k posouzení autorizovaným inspektorem</w:t>
      </w:r>
    </w:p>
    <w:p w:rsidR="00EA6061" w:rsidRPr="009C4C8C" w:rsidRDefault="00EA6061" w:rsidP="00C96160">
      <w:pPr>
        <w:pStyle w:val="499text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Projektová dokumentace obsahuje části:</w:t>
      </w:r>
    </w:p>
    <w:p w:rsidR="00EA6061" w:rsidRPr="009C4C8C" w:rsidRDefault="00EA6061" w:rsidP="00C96160">
      <w:pPr>
        <w:pStyle w:val="4993uroven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Souhrnná 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EA6061" w:rsidRPr="009C4C8C" w:rsidRDefault="00EA6061" w:rsidP="00C96160">
      <w:pPr>
        <w:pStyle w:val="499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Projektová dokumentace musí vždy obsahovat části A až E členěné na jednotlivé položky s tím, že rozsah jednotlivých částí musí odpovídat druhu a významu stavby, jejímu umístění, stavebně technickému provedení, účelu využití, vlivu na životní prostředí a době trvání stavby.</w:t>
      </w:r>
    </w:p>
    <w:p w:rsidR="00EA6061" w:rsidRPr="009C4C8C" w:rsidRDefault="00EA6061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EA6061" w:rsidRPr="003A6CA5" w:rsidRDefault="00EA6061" w:rsidP="003A6CA5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a)   </w:t>
      </w:r>
      <w:r w:rsidRPr="003A6CA5">
        <w:rPr>
          <w:rFonts w:ascii="Times New Roman" w:hAnsi="Times New Roman" w:cs="Times New Roman"/>
          <w:color w:val="auto"/>
          <w:sz w:val="24"/>
          <w:szCs w:val="24"/>
        </w:rPr>
        <w:t>název stavby,</w:t>
      </w:r>
    </w:p>
    <w:p w:rsidR="00EA6061" w:rsidRPr="009C4C8C" w:rsidRDefault="00EA6061" w:rsidP="003A6CA5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b)  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místo stavby (adresa, čísla popisná, katastrální území, parcelní čísla pozemků), </w:t>
      </w:r>
    </w:p>
    <w:p w:rsidR="00EA6061" w:rsidRPr="009C4C8C" w:rsidRDefault="00EA6061" w:rsidP="003A6CA5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c)  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předmět projektové dokumentace. 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stavebníkovi</w:t>
      </w:r>
    </w:p>
    <w:p w:rsidR="00EA6061" w:rsidRPr="009C4C8C" w:rsidRDefault="00EA6061" w:rsidP="008E6401">
      <w:pPr>
        <w:pStyle w:val="499textodrazeny"/>
        <w:numPr>
          <w:ilvl w:val="0"/>
          <w:numId w:val="67"/>
        </w:numPr>
        <w:tabs>
          <w:tab w:val="clear" w:pos="2149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EA6061" w:rsidRPr="009C4C8C" w:rsidRDefault="00EA6061" w:rsidP="008E6401">
      <w:pPr>
        <w:pStyle w:val="499textodrazeny"/>
        <w:numPr>
          <w:ilvl w:val="0"/>
          <w:numId w:val="67"/>
        </w:numPr>
        <w:tabs>
          <w:tab w:val="clear" w:pos="214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</w:t>
      </w:r>
    </w:p>
    <w:p w:rsidR="00EA6061" w:rsidRPr="009C4C8C" w:rsidRDefault="00EA6061" w:rsidP="008E6401">
      <w:pPr>
        <w:pStyle w:val="499textodrazeny"/>
        <w:numPr>
          <w:ilvl w:val="0"/>
          <w:numId w:val="67"/>
        </w:numPr>
        <w:tabs>
          <w:tab w:val="clear" w:pos="214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 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zpracovateli projektové dokumentace</w:t>
      </w:r>
    </w:p>
    <w:p w:rsidR="00EA6061" w:rsidRPr="009C4C8C" w:rsidRDefault="00EA6061" w:rsidP="008E6401">
      <w:pPr>
        <w:pStyle w:val="499textodrazeny"/>
        <w:numPr>
          <w:ilvl w:val="0"/>
          <w:numId w:val="68"/>
        </w:numPr>
        <w:tabs>
          <w:tab w:val="clear" w:pos="2149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</w:t>
      </w:r>
      <w:r>
        <w:rPr>
          <w:rFonts w:ascii="Times New Roman" w:hAnsi="Times New Roman" w:cs="Times New Roman"/>
          <w:color w:val="auto"/>
          <w:sz w:val="24"/>
          <w:szCs w:val="24"/>
        </w:rPr>
        <w:t>adresa sídla (právnická osoba),</w:t>
      </w:r>
    </w:p>
    <w:p w:rsidR="00EA6061" w:rsidRPr="009C4C8C" w:rsidRDefault="00EA6061" w:rsidP="008E6401">
      <w:pPr>
        <w:pStyle w:val="499textodrazeny"/>
        <w:numPr>
          <w:ilvl w:val="0"/>
          <w:numId w:val="68"/>
        </w:numPr>
        <w:tabs>
          <w:tab w:val="clear" w:pos="2149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 a příjmení hlavního projektanta včetně čísla, pod kterým je zapsán v evidenci autorizovaných osob vedené Českou komorou architektů nebo Českou komorou autorizovaných inženýrů a techniků činných ve výstavbě s vyznačeným oborem, popřípadě specializací jeho autorizace,</w:t>
      </w:r>
    </w:p>
    <w:p w:rsidR="00EA6061" w:rsidRPr="009C4C8C" w:rsidRDefault="00EA6061" w:rsidP="008E6401">
      <w:pPr>
        <w:pStyle w:val="499textodrazeny"/>
        <w:numPr>
          <w:ilvl w:val="0"/>
          <w:numId w:val="68"/>
        </w:numPr>
        <w:tabs>
          <w:tab w:val="clear" w:pos="2149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jména a příjmení projektantů jednotlivých částí projektové dokumentace včetně čísla, pod kterým jsou zapsáni v evidenci autorizovaných osob vedené Českou komorou architektů nebo Českou komorou autorizovaných inženýrů a techniků činných ve výstavbě s vyznačeným oborem, popřípadě specializací jejich autorizace.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Údaje o území 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rozsah řešeného území,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území (památkové území, chráněné přírodní území, záplavové území apod.),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údaje o souladu s územně plánovací dokumentací, nebylo-li vydáno územní rozhodnutí nebo územní opatření, popřípadě nebyl-li vydán územní souhlas, 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souladu s  územním rozhodnutí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nebo veřejnoprávní smlouvou územní rozhodnutí nahrazující anebo územním souhlasem, popřípadě s regulačním plánem v rozsahu, ve kterém nahrazuje územní rozhodnutí, a v případě stavebních úprav podmiňujících změnu v užívání stavby údaje o jejím souladu s územně plánovací dokumentací,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dodržení obecných požadavků na výstavbu,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výjimek a úlevových řešení,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souvisejících a podmiňujících investic,</w:t>
      </w:r>
    </w:p>
    <w:p w:rsidR="00EA6061" w:rsidRPr="009C4C8C" w:rsidRDefault="00EA6061" w:rsidP="008E6401">
      <w:pPr>
        <w:pStyle w:val="499textodrazeny"/>
        <w:numPr>
          <w:ilvl w:val="0"/>
          <w:numId w:val="6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dotčených pozemků a staveb podle katastru nemovitostí.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nová stavba nebo změna dokončené stavby,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účel užívání stavby,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trvalá nebo dočasná stavba,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stavby (kulturní památka apod.),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navrhované kapacity stavby (zastavěná plocha, obestavěný prostor, užitná plocha, počet uživatelů / pracovníků apod.),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počet účelových jednotek a jejich velikosti,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bilance stavby (potřeby a spotřeby médií a hmot, celkové produkované množství a druhy odpadů a emisí, třída energetické náročnosti budov apod.),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základní předpoklady výstavby 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časové údaje o realizaci stavby, etapizace),</w:t>
      </w:r>
    </w:p>
    <w:p w:rsidR="00EA6061" w:rsidRPr="009C4C8C" w:rsidRDefault="00EA6061" w:rsidP="008E6401">
      <w:pPr>
        <w:pStyle w:val="499textodrazeny"/>
        <w:numPr>
          <w:ilvl w:val="0"/>
          <w:numId w:val="7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orientační náklady stavby.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Členění stavby na objekty a technologická zařízení </w:t>
      </w:r>
    </w:p>
    <w:p w:rsidR="00EA6061" w:rsidRPr="009C4C8C" w:rsidRDefault="00EA6061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Souhrnná technická zpráva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území stavby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charakteristika stavebního pozemku,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výčet a závěry provedených průzkumů a rozborů,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poloha vzhledem k záplavovému území, poddolovanému území apod.,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stavby na okolní stavby a pozemky, ochrana okolí,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požadavky na asanace, demolice, kácení zeleně,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zábory zemědělského, lesního, půdního fondu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dočasné </w:t>
      </w:r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trvalé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územně technické podmínky (napojení na dopravní a technickou infrastrukturu),</w:t>
      </w:r>
    </w:p>
    <w:p w:rsidR="00EA6061" w:rsidRPr="009C4C8C" w:rsidRDefault="00EA6061" w:rsidP="008E6401">
      <w:pPr>
        <w:pStyle w:val="499textodrazeny"/>
        <w:numPr>
          <w:ilvl w:val="0"/>
          <w:numId w:val="7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věcné a časové vazby stavby, podmiňující, vyvolané, související investice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Celkový popis stavby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Účel užívání stavby</w:t>
      </w:r>
    </w:p>
    <w:p w:rsidR="00EA6061" w:rsidRPr="009C4C8C" w:rsidRDefault="00EA6061" w:rsidP="008E6401">
      <w:pPr>
        <w:pStyle w:val="499textodrazeny"/>
        <w:numPr>
          <w:ilvl w:val="0"/>
          <w:numId w:val="7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funkční náplň stavby,</w:t>
      </w:r>
    </w:p>
    <w:p w:rsidR="00EA6061" w:rsidRPr="009C4C8C" w:rsidRDefault="00EA6061" w:rsidP="008E6401">
      <w:pPr>
        <w:pStyle w:val="499textodrazeny"/>
        <w:numPr>
          <w:ilvl w:val="0"/>
          <w:numId w:val="7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kapacity funkčních jednotek,</w:t>
      </w:r>
    </w:p>
    <w:p w:rsidR="00EA6061" w:rsidRPr="009C4C8C" w:rsidRDefault="00EA6061" w:rsidP="008E6401">
      <w:pPr>
        <w:pStyle w:val="499textodrazeny"/>
        <w:numPr>
          <w:ilvl w:val="0"/>
          <w:numId w:val="7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celková produkovaná množství a druhy odpadů a emisí a způsob nakládání s nimi.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Celkové, urbanistické, architektonické řešení</w:t>
      </w:r>
    </w:p>
    <w:p w:rsidR="00EA6061" w:rsidRPr="009C4C8C" w:rsidRDefault="00EA6061" w:rsidP="008E6401">
      <w:pPr>
        <w:pStyle w:val="499textodrazeny"/>
        <w:numPr>
          <w:ilvl w:val="0"/>
          <w:numId w:val="7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urbanismus </w:t>
      </w:r>
      <w:r w:rsidRPr="000B442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územní regulace, kompozice prostorového řešení,</w:t>
      </w:r>
    </w:p>
    <w:p w:rsidR="00EA6061" w:rsidRPr="009C4C8C" w:rsidRDefault="00EA6061" w:rsidP="008E6401">
      <w:pPr>
        <w:pStyle w:val="499textodrazeny"/>
        <w:numPr>
          <w:ilvl w:val="0"/>
          <w:numId w:val="7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architektonické řešení </w:t>
      </w:r>
      <w:r w:rsidRPr="0041611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kompozice tvarového řešení, materiálové a barevné řešení.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Celkové provozní řešení, technologie výroby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Bezbariérov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užívání stavby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Bezpečnost při užívání stavby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Základní charakteristiky objektů</w:t>
      </w:r>
    </w:p>
    <w:p w:rsidR="00EA6061" w:rsidRPr="009C4C8C" w:rsidRDefault="00EA6061" w:rsidP="008E6401">
      <w:pPr>
        <w:pStyle w:val="499textodrazeny"/>
        <w:numPr>
          <w:ilvl w:val="0"/>
          <w:numId w:val="7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stavební řešení, </w:t>
      </w:r>
    </w:p>
    <w:p w:rsidR="00EA6061" w:rsidRPr="009C4C8C" w:rsidRDefault="00EA6061" w:rsidP="008E6401">
      <w:pPr>
        <w:pStyle w:val="499textodrazeny"/>
        <w:numPr>
          <w:ilvl w:val="0"/>
          <w:numId w:val="7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konstrukční a materiálové řešení.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B.2.7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Základní charakteristika technických zařízení</w:t>
      </w:r>
    </w:p>
    <w:p w:rsidR="00EA6061" w:rsidRPr="009C4C8C" w:rsidRDefault="00EA6061" w:rsidP="008E6401">
      <w:pPr>
        <w:pStyle w:val="499textodrazeny"/>
        <w:numPr>
          <w:ilvl w:val="0"/>
          <w:numId w:val="7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technické řešení,</w:t>
      </w:r>
    </w:p>
    <w:p w:rsidR="00EA6061" w:rsidRPr="009C4C8C" w:rsidRDefault="00EA6061" w:rsidP="008E6401">
      <w:pPr>
        <w:pStyle w:val="499textodrazeny"/>
        <w:numPr>
          <w:ilvl w:val="0"/>
          <w:numId w:val="7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výčet technických zařízení budov.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B.2.8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požárně bezpečnostního řešení</w:t>
      </w:r>
    </w:p>
    <w:p w:rsidR="00EA6061" w:rsidRPr="009C4C8C" w:rsidRDefault="00EA6061" w:rsidP="008E6401">
      <w:pPr>
        <w:pStyle w:val="499textodrazeny"/>
        <w:numPr>
          <w:ilvl w:val="0"/>
          <w:numId w:val="7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rozdělení stavby a objektů do požárních úseků,</w:t>
      </w:r>
    </w:p>
    <w:p w:rsidR="00EA6061" w:rsidRPr="009C4C8C" w:rsidRDefault="00EA6061" w:rsidP="008E6401">
      <w:pPr>
        <w:pStyle w:val="499textodrazeny"/>
        <w:numPr>
          <w:ilvl w:val="0"/>
          <w:numId w:val="7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výpočet požárního rizika a stanovení stupně požární bezpečnosti,</w:t>
      </w:r>
    </w:p>
    <w:p w:rsidR="00EA6061" w:rsidRPr="009C4C8C" w:rsidRDefault="00EA6061" w:rsidP="008E6401">
      <w:pPr>
        <w:pStyle w:val="499textodrazeny"/>
        <w:numPr>
          <w:ilvl w:val="0"/>
          <w:numId w:val="76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evakuace, stanovení druhu a kapacity únikových cest, počet a umístění požárních výtahů,</w:t>
      </w:r>
    </w:p>
    <w:p w:rsidR="00EA6061" w:rsidRPr="009C4C8C" w:rsidRDefault="00EA6061" w:rsidP="008E6401">
      <w:pPr>
        <w:pStyle w:val="499textodrazeny"/>
        <w:numPr>
          <w:ilvl w:val="0"/>
          <w:numId w:val="7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vymezení požárně nebezpečného prostoru, výpočet odstupových vzdáleností,</w:t>
      </w:r>
    </w:p>
    <w:p w:rsidR="00EA6061" w:rsidRPr="009C4C8C" w:rsidRDefault="00EA6061" w:rsidP="008E6401">
      <w:pPr>
        <w:pStyle w:val="499textodrazeny"/>
        <w:numPr>
          <w:ilvl w:val="0"/>
          <w:numId w:val="7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způsob zabezpečení stavby požární vodou nebo jinými hasebními látkami,</w:t>
      </w:r>
    </w:p>
    <w:p w:rsidR="00EA6061" w:rsidRPr="009C4C8C" w:rsidRDefault="00EA6061" w:rsidP="008E6401">
      <w:pPr>
        <w:pStyle w:val="499textodrazeny"/>
        <w:numPr>
          <w:ilvl w:val="0"/>
          <w:numId w:val="7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stanovení prostředků pro protipožární zabezpečení stavby,</w:t>
      </w:r>
    </w:p>
    <w:p w:rsidR="00EA6061" w:rsidRPr="009C4C8C" w:rsidRDefault="00EA6061" w:rsidP="008E6401">
      <w:pPr>
        <w:pStyle w:val="499textodrazeny"/>
        <w:numPr>
          <w:ilvl w:val="0"/>
          <w:numId w:val="7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stanovení prostředků / požadavků pro hašení požáru a záchranné práce.</w:t>
      </w:r>
    </w:p>
    <w:p w:rsidR="00EA6061" w:rsidRPr="009C4C8C" w:rsidRDefault="00EA6061" w:rsidP="00C96160">
      <w:pPr>
        <w:pStyle w:val="4993uroven"/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B.2.9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hospodaření s energiemi</w:t>
      </w:r>
    </w:p>
    <w:p w:rsidR="00EA6061" w:rsidRPr="009C4C8C" w:rsidRDefault="00EA6061" w:rsidP="008E6401">
      <w:pPr>
        <w:pStyle w:val="4993uroven"/>
        <w:numPr>
          <w:ilvl w:val="0"/>
          <w:numId w:val="77"/>
        </w:numPr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kritéria tepelně technického hodnocení,</w:t>
      </w:r>
    </w:p>
    <w:p w:rsidR="00EA6061" w:rsidRPr="009C4C8C" w:rsidRDefault="00EA6061" w:rsidP="008E6401">
      <w:pPr>
        <w:pStyle w:val="4993uroven"/>
        <w:numPr>
          <w:ilvl w:val="0"/>
          <w:numId w:val="77"/>
        </w:numPr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energetická náročnost stavby,</w:t>
      </w:r>
    </w:p>
    <w:p w:rsidR="00EA6061" w:rsidRPr="009C4C8C" w:rsidRDefault="00EA6061" w:rsidP="008E6401">
      <w:pPr>
        <w:pStyle w:val="4993uroven"/>
        <w:numPr>
          <w:ilvl w:val="0"/>
          <w:numId w:val="77"/>
        </w:numPr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posouzení využití netradičních zdrojů energií.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Hygiena, ochrana zdraví a pracovního prostředí</w:t>
      </w:r>
    </w:p>
    <w:p w:rsidR="00EA6061" w:rsidRPr="009C4C8C" w:rsidRDefault="00EA6061" w:rsidP="008E6401">
      <w:pPr>
        <w:pStyle w:val="499textodrazeny"/>
        <w:numPr>
          <w:ilvl w:val="0"/>
          <w:numId w:val="7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mikroklima,</w:t>
      </w:r>
    </w:p>
    <w:p w:rsidR="00EA6061" w:rsidRPr="009C4C8C" w:rsidRDefault="00EA6061" w:rsidP="008E6401">
      <w:pPr>
        <w:pStyle w:val="499textodrazeny"/>
        <w:numPr>
          <w:ilvl w:val="0"/>
          <w:numId w:val="7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ochrany před šířením hluku a vibrací,</w:t>
      </w:r>
    </w:p>
    <w:p w:rsidR="00EA6061" w:rsidRPr="009C4C8C" w:rsidRDefault="00EA6061" w:rsidP="008E6401">
      <w:pPr>
        <w:pStyle w:val="499textodrazeny"/>
        <w:numPr>
          <w:ilvl w:val="0"/>
          <w:numId w:val="7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stavební a prostorová akustika.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Ochrana stavby před negativními účinky vnějšího prostředí</w:t>
      </w:r>
    </w:p>
    <w:p w:rsidR="00EA6061" w:rsidRPr="009C4C8C" w:rsidRDefault="00EA6061" w:rsidP="008E6401">
      <w:pPr>
        <w:pStyle w:val="499textodrazeny"/>
        <w:numPr>
          <w:ilvl w:val="0"/>
          <w:numId w:val="7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pronikáním radonu z podloží,</w:t>
      </w:r>
    </w:p>
    <w:p w:rsidR="00EA6061" w:rsidRPr="009C4C8C" w:rsidRDefault="00EA6061" w:rsidP="008E6401">
      <w:pPr>
        <w:pStyle w:val="499textodrazeny"/>
        <w:numPr>
          <w:ilvl w:val="0"/>
          <w:numId w:val="7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bludnými proudy,</w:t>
      </w:r>
    </w:p>
    <w:p w:rsidR="00EA6061" w:rsidRPr="009C4C8C" w:rsidRDefault="00EA6061" w:rsidP="008E6401">
      <w:pPr>
        <w:pStyle w:val="499textodrazeny"/>
        <w:numPr>
          <w:ilvl w:val="0"/>
          <w:numId w:val="7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technickou seizmicitou,</w:t>
      </w:r>
    </w:p>
    <w:p w:rsidR="00EA6061" w:rsidRPr="009C4C8C" w:rsidRDefault="00EA6061" w:rsidP="008E6401">
      <w:pPr>
        <w:pStyle w:val="499textodrazeny"/>
        <w:numPr>
          <w:ilvl w:val="0"/>
          <w:numId w:val="7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hlukem,</w:t>
      </w:r>
    </w:p>
    <w:p w:rsidR="00EA6061" w:rsidRPr="009C4C8C" w:rsidRDefault="00EA6061" w:rsidP="008E6401">
      <w:pPr>
        <w:pStyle w:val="499textodrazeny"/>
        <w:numPr>
          <w:ilvl w:val="0"/>
          <w:numId w:val="7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protipovodňová opatření.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Připojení na technickou infrastrukturu</w:t>
      </w:r>
    </w:p>
    <w:p w:rsidR="00EA6061" w:rsidRPr="009C4C8C" w:rsidRDefault="00EA6061" w:rsidP="008E6401">
      <w:pPr>
        <w:pStyle w:val="499textodrazeny"/>
        <w:numPr>
          <w:ilvl w:val="0"/>
          <w:numId w:val="8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napojovací místa technické infrastruktury,</w:t>
      </w:r>
    </w:p>
    <w:p w:rsidR="00EA6061" w:rsidRPr="009C4C8C" w:rsidRDefault="00EA6061" w:rsidP="008E6401">
      <w:pPr>
        <w:pStyle w:val="499textodrazeny"/>
        <w:numPr>
          <w:ilvl w:val="0"/>
          <w:numId w:val="8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dimenze, kapacity a délky.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Dopravní řešení</w:t>
      </w:r>
    </w:p>
    <w:p w:rsidR="00EA6061" w:rsidRPr="009C4C8C" w:rsidRDefault="00EA6061" w:rsidP="008E6401">
      <w:pPr>
        <w:pStyle w:val="499textodrazeny"/>
        <w:numPr>
          <w:ilvl w:val="0"/>
          <w:numId w:val="8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popis dopravního řešení,</w:t>
      </w:r>
    </w:p>
    <w:p w:rsidR="00EA6061" w:rsidRPr="009C4C8C" w:rsidRDefault="00EA6061" w:rsidP="008E6401">
      <w:pPr>
        <w:pStyle w:val="499textodrazeny"/>
        <w:numPr>
          <w:ilvl w:val="0"/>
          <w:numId w:val="8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území na stávající dopravní infrastrukturu,</w:t>
      </w:r>
    </w:p>
    <w:p w:rsidR="00EA6061" w:rsidRPr="009C4C8C" w:rsidRDefault="00EA6061" w:rsidP="008E6401">
      <w:pPr>
        <w:pStyle w:val="499textodrazeny"/>
        <w:numPr>
          <w:ilvl w:val="0"/>
          <w:numId w:val="8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doprava v klidu,</w:t>
      </w:r>
    </w:p>
    <w:p w:rsidR="00EA6061" w:rsidRPr="009C4C8C" w:rsidRDefault="00EA6061" w:rsidP="008E6401">
      <w:pPr>
        <w:pStyle w:val="499textodrazeny"/>
        <w:numPr>
          <w:ilvl w:val="0"/>
          <w:numId w:val="8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pěší a cyklistické stezky. 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Řešení vegetace a souvisejících terénních úprav</w:t>
      </w:r>
    </w:p>
    <w:p w:rsidR="00EA6061" w:rsidRPr="009C4C8C" w:rsidRDefault="00EA6061" w:rsidP="008E6401">
      <w:pPr>
        <w:pStyle w:val="499textodrazeny"/>
        <w:numPr>
          <w:ilvl w:val="0"/>
          <w:numId w:val="8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terénní úpravy, </w:t>
      </w:r>
    </w:p>
    <w:p w:rsidR="00EA6061" w:rsidRPr="009C4C8C" w:rsidRDefault="00EA6061" w:rsidP="008E6401">
      <w:pPr>
        <w:pStyle w:val="499textodrazeny"/>
        <w:numPr>
          <w:ilvl w:val="0"/>
          <w:numId w:val="8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použité vegetační prvky,</w:t>
      </w:r>
    </w:p>
    <w:p w:rsidR="00EA6061" w:rsidRPr="009C4C8C" w:rsidRDefault="00EA6061" w:rsidP="008E6401">
      <w:pPr>
        <w:pStyle w:val="499textodrazeny"/>
        <w:numPr>
          <w:ilvl w:val="0"/>
          <w:numId w:val="8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biotechnická opatření,</w:t>
      </w:r>
    </w:p>
    <w:p w:rsidR="00EA6061" w:rsidRPr="009C4C8C" w:rsidRDefault="00EA6061" w:rsidP="008E6401">
      <w:pPr>
        <w:pStyle w:val="499textodrazeny"/>
        <w:numPr>
          <w:ilvl w:val="0"/>
          <w:numId w:val="8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údržba.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vlivů stavby na životní prostředí a ochrana zvláštních zájmů</w:t>
      </w:r>
    </w:p>
    <w:p w:rsidR="00EA6061" w:rsidRPr="009C4C8C" w:rsidRDefault="00EA6061" w:rsidP="008E6401">
      <w:pPr>
        <w:pStyle w:val="499textodrazeny"/>
        <w:numPr>
          <w:ilvl w:val="0"/>
          <w:numId w:val="9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životní prostředí – ovzduší, hluk, vod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odpady a půda,</w:t>
      </w:r>
    </w:p>
    <w:p w:rsidR="00EA6061" w:rsidRPr="009C4C8C" w:rsidRDefault="00EA6061" w:rsidP="008E6401">
      <w:pPr>
        <w:pStyle w:val="499textodrazeny"/>
        <w:numPr>
          <w:ilvl w:val="0"/>
          <w:numId w:val="9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přírodu a krajinu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061" w:rsidRPr="009C4C8C" w:rsidRDefault="00EA6061" w:rsidP="008E6401">
      <w:pPr>
        <w:pStyle w:val="499textodrazeny"/>
        <w:numPr>
          <w:ilvl w:val="0"/>
          <w:numId w:val="9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Naturu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2000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EA6061" w:rsidRPr="009C4C8C" w:rsidRDefault="00EA6061" w:rsidP="008E6401">
      <w:pPr>
        <w:pStyle w:val="499textodrazeny"/>
        <w:numPr>
          <w:ilvl w:val="0"/>
          <w:numId w:val="9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</w:t>
      </w:r>
      <w:r>
        <w:rPr>
          <w:rFonts w:ascii="Times New Roman" w:hAnsi="Times New Roman" w:cs="Times New Roman"/>
          <w:color w:val="auto"/>
          <w:sz w:val="24"/>
          <w:szCs w:val="24"/>
        </w:rPr>
        <w:t>e ze závěrů zjišťovacího řízení,</w:t>
      </w:r>
    </w:p>
    <w:p w:rsidR="00EA6061" w:rsidRPr="009C4C8C" w:rsidRDefault="00EA6061" w:rsidP="008E6401">
      <w:pPr>
        <w:pStyle w:val="499textodrazeny"/>
        <w:numPr>
          <w:ilvl w:val="0"/>
          <w:numId w:val="9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podmínky ze stanoviska EIA, </w:t>
      </w:r>
    </w:p>
    <w:p w:rsidR="00EA6061" w:rsidRPr="009C4C8C" w:rsidRDefault="00EA6061" w:rsidP="008E6401">
      <w:pPr>
        <w:pStyle w:val="499textodrazeny"/>
        <w:numPr>
          <w:ilvl w:val="0"/>
          <w:numId w:val="9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ochranná a bezpečnostní pásma. 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B.7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Ochrana obyvatelstva</w:t>
      </w:r>
    </w:p>
    <w:p w:rsidR="00EA6061" w:rsidRPr="009C4C8C" w:rsidRDefault="00EA6061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Splnění základních požadavků na řešení civilní ochrany obyvatelstva.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B.8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organizace výstavby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potřeby a spotřeby rozhodujících médií a hmot, jejich zajištění,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odvodnění staveniště,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stavby na stávající dopravní infrastrukturu,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stavby na okolní stavby a pozemky,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okolí a požadavky na asanace, demolice, kácení zeleně,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zábory pro stavbu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dočasné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trvalé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produkovaná množství a druhy odpadů a emisí při výstavbě, jejich likvidace,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životního prostředí při výstavbě,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zásady bezpečnosti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ochrany zdraví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při </w:t>
      </w:r>
      <w:r>
        <w:rPr>
          <w:rFonts w:ascii="Times New Roman" w:hAnsi="Times New Roman" w:cs="Times New Roman"/>
          <w:color w:val="auto"/>
          <w:sz w:val="24"/>
          <w:szCs w:val="24"/>
        </w:rPr>
        <w:t>práci na staveništi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posouzení potřeby koordinátora bezpečnosti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ochrany zdraví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při </w:t>
      </w:r>
      <w:r>
        <w:rPr>
          <w:rFonts w:ascii="Times New Roman" w:hAnsi="Times New Roman" w:cs="Times New Roman"/>
          <w:color w:val="auto"/>
          <w:sz w:val="24"/>
          <w:szCs w:val="24"/>
        </w:rPr>
        <w:t>práci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úpravy pro bezbariérové užívání výstavbou dotčených staveb,</w:t>
      </w:r>
    </w:p>
    <w:p w:rsidR="00EA6061" w:rsidRPr="009C4C8C" w:rsidRDefault="00EA6061" w:rsidP="008E6401">
      <w:pPr>
        <w:pStyle w:val="499textodrazeny"/>
        <w:numPr>
          <w:ilvl w:val="0"/>
          <w:numId w:val="8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zásady pro </w:t>
      </w:r>
      <w:r>
        <w:rPr>
          <w:rFonts w:ascii="Times New Roman" w:hAnsi="Times New Roman" w:cs="Times New Roman"/>
          <w:color w:val="auto"/>
          <w:sz w:val="24"/>
          <w:szCs w:val="24"/>
        </w:rPr>
        <w:t>dopravně inženýrské opatření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6061" w:rsidRPr="009C4C8C" w:rsidRDefault="00EA6061" w:rsidP="00C96160">
      <w:pPr>
        <w:pStyle w:val="4991uroven"/>
        <w:outlineLvl w:val="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Situace</w:t>
      </w:r>
      <w:r w:rsidRPr="009C4C8C">
        <w:rPr>
          <w:rFonts w:ascii="Times New Roman" w:hAnsi="Times New Roman" w:cs="Times New Roman"/>
          <w:color w:val="auto"/>
        </w:rPr>
        <w:t xml:space="preserve"> 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Situace širších vztahů</w:t>
      </w:r>
    </w:p>
    <w:p w:rsidR="00EA6061" w:rsidRPr="009C4C8C" w:rsidRDefault="00EA6061" w:rsidP="008E6401">
      <w:pPr>
        <w:pStyle w:val="499textodrazeny"/>
        <w:numPr>
          <w:ilvl w:val="0"/>
          <w:numId w:val="8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měřítko 1 : 1 000 nebo 1 : 50 000,</w:t>
      </w:r>
    </w:p>
    <w:p w:rsidR="00EA6061" w:rsidRPr="009C4C8C" w:rsidRDefault="00EA6061" w:rsidP="008E6401">
      <w:pPr>
        <w:pStyle w:val="499textodrazeny"/>
        <w:numPr>
          <w:ilvl w:val="0"/>
          <w:numId w:val="8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stavby na dopravní a technickou infrastrukturu,</w:t>
      </w:r>
    </w:p>
    <w:p w:rsidR="00EA6061" w:rsidRPr="009C4C8C" w:rsidRDefault="00EA6061" w:rsidP="008E6401">
      <w:pPr>
        <w:pStyle w:val="499textodrazeny"/>
        <w:numPr>
          <w:ilvl w:val="0"/>
          <w:numId w:val="8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EA6061" w:rsidRPr="009C4C8C" w:rsidRDefault="00EA6061" w:rsidP="008E6401">
      <w:pPr>
        <w:pStyle w:val="499textodrazeny"/>
        <w:numPr>
          <w:ilvl w:val="0"/>
          <w:numId w:val="8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hranic dotčeného území.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Celková situace stavby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</w:t>
      </w:r>
      <w:r>
        <w:rPr>
          <w:rFonts w:ascii="Times New Roman" w:hAnsi="Times New Roman" w:cs="Times New Roman"/>
          <w:color w:val="auto"/>
          <w:sz w:val="24"/>
          <w:szCs w:val="24"/>
        </w:rPr>
        <w:t>stavby a 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hranice řešeného území, 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výškopis a polohopis,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navržené </w:t>
      </w:r>
      <w:r>
        <w:rPr>
          <w:rFonts w:ascii="Times New Roman" w:hAnsi="Times New Roman" w:cs="Times New Roman"/>
          <w:color w:val="auto"/>
          <w:sz w:val="24"/>
          <w:szCs w:val="24"/>
        </w:rPr>
        <w:t>stavb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y, 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stanovení nadmořské výšky; výška </w:t>
      </w:r>
      <w:r>
        <w:rPr>
          <w:rFonts w:ascii="Times New Roman" w:hAnsi="Times New Roman" w:cs="Times New Roman"/>
          <w:color w:val="auto"/>
          <w:sz w:val="24"/>
          <w:szCs w:val="24"/>
        </w:rPr>
        <w:t>staveb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</w:t>
      </w:r>
    </w:p>
    <w:p w:rsidR="00EA6061" w:rsidRPr="009C4C8C" w:rsidRDefault="00EA6061" w:rsidP="008E6401">
      <w:pPr>
        <w:pStyle w:val="499textodrazeny"/>
        <w:numPr>
          <w:ilvl w:val="0"/>
          <w:numId w:val="8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plochy vegetace.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Koordinační situace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</w:t>
      </w:r>
      <w:r>
        <w:rPr>
          <w:rFonts w:ascii="Times New Roman" w:hAnsi="Times New Roman" w:cs="Times New Roman"/>
          <w:color w:val="auto"/>
          <w:sz w:val="24"/>
          <w:szCs w:val="24"/>
        </w:rPr>
        <w:t>stavb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y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 parcelní čísla,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řešeného území,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výškopis a polohopis, 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vyznačení jednotlivých navržených a odstraňovaných </w:t>
      </w:r>
      <w:r>
        <w:rPr>
          <w:rFonts w:ascii="Times New Roman" w:hAnsi="Times New Roman" w:cs="Times New Roman"/>
          <w:color w:val="auto"/>
          <w:sz w:val="24"/>
          <w:szCs w:val="24"/>
        </w:rPr>
        <w:t>staveb a 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stanovení nadmořské výšky; výška </w:t>
      </w:r>
      <w:r>
        <w:rPr>
          <w:rFonts w:ascii="Times New Roman" w:hAnsi="Times New Roman" w:cs="Times New Roman"/>
          <w:color w:val="auto"/>
          <w:sz w:val="24"/>
          <w:szCs w:val="24"/>
        </w:rPr>
        <w:t>staveb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napojení na dopravní infrastrukturu, 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řešení vegetace, 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odstupy staveb,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zákres nov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napojení stavby na technickou infrastrukturu,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 památkové zóny apod.,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zábory a dočasné zábory,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geotechnických sond,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geodetické údaje, určení souřadnic vytyčovací sítě,</w:t>
      </w:r>
    </w:p>
    <w:p w:rsidR="00EA6061" w:rsidRPr="009C4C8C" w:rsidRDefault="00EA6061" w:rsidP="008E6401">
      <w:pPr>
        <w:pStyle w:val="499textodrazeny"/>
        <w:numPr>
          <w:ilvl w:val="0"/>
          <w:numId w:val="86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požární nástupní plochy a odstupové vzdálenosti.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Celková s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ituace v měřítku katastrální mapy</w:t>
      </w:r>
    </w:p>
    <w:p w:rsidR="00EA6061" w:rsidRPr="009C4C8C" w:rsidRDefault="00EA6061" w:rsidP="00C96160">
      <w:pPr>
        <w:pStyle w:val="499textodrazeny"/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ákres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navrhované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stavby s vyznačením vazeb a vlivů na okolí, zejména vzdáleností od hra</w:t>
      </w:r>
      <w:r>
        <w:rPr>
          <w:rFonts w:ascii="Times New Roman" w:hAnsi="Times New Roman" w:cs="Times New Roman"/>
          <w:color w:val="auto"/>
          <w:sz w:val="24"/>
          <w:szCs w:val="24"/>
        </w:rPr>
        <w:t>nic pozemků a sousedních staveb.</w:t>
      </w:r>
    </w:p>
    <w:p w:rsidR="00EA6061" w:rsidRPr="009C4C8C" w:rsidRDefault="00EA6061" w:rsidP="00C96160">
      <w:pPr>
        <w:pStyle w:val="4992uroven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Speciální situace podle potřeby</w:t>
      </w:r>
    </w:p>
    <w:p w:rsidR="00EA6061" w:rsidRPr="009C4C8C" w:rsidRDefault="00EA6061" w:rsidP="008E6401">
      <w:pPr>
        <w:pStyle w:val="499textodrazeny"/>
        <w:numPr>
          <w:ilvl w:val="0"/>
          <w:numId w:val="87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situace dopravy včetně úpravy pro osoby s omezenou schopností pohybu a orientace,</w:t>
      </w:r>
    </w:p>
    <w:p w:rsidR="00EA6061" w:rsidRPr="009C4C8C" w:rsidRDefault="00EA6061" w:rsidP="008E6401">
      <w:pPr>
        <w:pStyle w:val="499textodrazeny"/>
        <w:numPr>
          <w:ilvl w:val="0"/>
          <w:numId w:val="87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situace vegetace.</w:t>
      </w:r>
    </w:p>
    <w:p w:rsidR="00EA6061" w:rsidRPr="009C4C8C" w:rsidRDefault="00EA6061" w:rsidP="00C96160">
      <w:pPr>
        <w:pStyle w:val="4991uroven"/>
        <w:spacing w:after="240"/>
        <w:jc w:val="both"/>
        <w:outlineLvl w:val="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D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Výkresová dokumentace</w:t>
      </w:r>
    </w:p>
    <w:p w:rsidR="00EA6061" w:rsidRPr="009C4C8C" w:rsidRDefault="00EA6061" w:rsidP="00C96160">
      <w:pPr>
        <w:pStyle w:val="499text"/>
        <w:spacing w:before="60" w:after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stavebních objektů, inženýrských objektů nebo technologických zařízení se zpracovává po objektech v následujícím členění v přiměřeném rozsahu: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Dokumentace stavebního nebo inženýrského objektu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Architektonicko-stavební řešení</w:t>
      </w:r>
    </w:p>
    <w:p w:rsidR="00EA6061" w:rsidRPr="009C4C8C" w:rsidRDefault="00EA6061" w:rsidP="008E6401">
      <w:pPr>
        <w:pStyle w:val="499textodrazeny"/>
        <w:numPr>
          <w:ilvl w:val="0"/>
          <w:numId w:val="88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(architektonické, výtvarné, materiálové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dispoziční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provozní řešení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konstrukční a stavebně technické řešení a technické vlastnosti stavby; stavební fyzika – tepelná technika, osvětlení, oslunění, akustika / hluk, vibrace – popis řešení, výpis použitých norem).</w:t>
      </w:r>
    </w:p>
    <w:p w:rsidR="00EA6061" w:rsidRPr="009C4C8C" w:rsidRDefault="00EA6061" w:rsidP="008E6401">
      <w:pPr>
        <w:pStyle w:val="499textodrazeny"/>
        <w:numPr>
          <w:ilvl w:val="0"/>
          <w:numId w:val="88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Výkresová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(půdorysy základů, půdorysy jednotlivých podlaží a střech s okótováním hlavních dělících konstrukcí, otvorů v obvodových konstrukcích a celkových rozměrů hmoty stavby; s popisem účelu využití místností s plošnou výměrou včetně grafického rozlišení charakteristického materiálového řešení konstrukcí; charakteristické řezy se základním konstrukčním řešením, s výškovým okótováním vztažen</w:t>
      </w:r>
      <w:r>
        <w:rPr>
          <w:rFonts w:ascii="Times New Roman" w:hAnsi="Times New Roman" w:cs="Times New Roman"/>
          <w:color w:val="auto"/>
          <w:sz w:val="24"/>
          <w:szCs w:val="24"/>
        </w:rPr>
        <w:t>ý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m ke stávajícímu terénu včetně grafického rozlišení charakteristického materiálového řešení konstrukcí; pohledy s vyznačením základního výškového řešení, barevností a charakteristikou materiálů povrchů).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Stavebně konstrukční řešení</w:t>
      </w:r>
    </w:p>
    <w:p w:rsidR="00EA6061" w:rsidRPr="009C4C8C" w:rsidRDefault="00EA6061" w:rsidP="008E6401">
      <w:pPr>
        <w:pStyle w:val="499textodrazeny"/>
        <w:numPr>
          <w:ilvl w:val="1"/>
          <w:numId w:val="88"/>
        </w:numPr>
        <w:tabs>
          <w:tab w:val="clear" w:pos="705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(popis navrženého konstrukčního systému stavby, výsledek průzkumu stávajícího stavu nosného systému stavby při návrhu její změny; navržené materiály a hlavní konstrukční prvky; hodnoty užitných, klimatických a dalších zatížení uvažovaných při návrhu nosné konstrukce; návrh zvláštních, neobvyklých konstrukcí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nebo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technologických postupů; technologické podmínky postupu prací, které by mohly ovlivnit stabilitu vlastní konstrukce, případně sousední stavby; zásady pro provádění bouracích a podchycovacích prací a zpevňovacích konstrukcí či prostupů; požadavky na kontrolu zakrývaných konstrukcí; seznam použitých podkladů, norem, technických předpisů, odborné literatury, výpočetních programů apod.; specifické požadavky na rozsah a obsah dokumentace pro provádění stavby, případně dokumentace zajišťované jejím zhotovitelem). </w:t>
      </w:r>
    </w:p>
    <w:p w:rsidR="00EA6061" w:rsidRPr="009C4C8C" w:rsidRDefault="00EA6061" w:rsidP="008E6401">
      <w:pPr>
        <w:pStyle w:val="499textodrazeny"/>
        <w:numPr>
          <w:ilvl w:val="1"/>
          <w:numId w:val="88"/>
        </w:numPr>
        <w:tabs>
          <w:tab w:val="clear" w:pos="705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Výkresová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(výkresy základů, pokud tyto konstrukce nejsou zobrazeny ve stavebních výkresech základů; tvar monolitických betonových konstrukcí; výkres skladby </w:t>
      </w:r>
      <w:r w:rsidRPr="00AD0DA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sestavy dílců montované betonové konstrukce; výkresy sestav kovových a dřevěných konstrukcí apod.). </w:t>
      </w:r>
    </w:p>
    <w:p w:rsidR="00EA6061" w:rsidRPr="009C4C8C" w:rsidRDefault="00EA6061" w:rsidP="008E6401">
      <w:pPr>
        <w:pStyle w:val="499textodrazeny"/>
        <w:numPr>
          <w:ilvl w:val="1"/>
          <w:numId w:val="88"/>
        </w:numPr>
        <w:tabs>
          <w:tab w:val="clear" w:pos="705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Statické posouzení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(ověření základního koncepčního řešení nosné konstrukce; posouzení stability konstrukce; stanovení rozměrů hlavních prvků nosné konstrukce včetně jejího založení; dynamický výpočet, pokud na konstrukci působí dynamické namáhání). </w:t>
      </w:r>
    </w:p>
    <w:p w:rsidR="00EA6061" w:rsidRPr="009C4C8C" w:rsidRDefault="00EA6061" w:rsidP="008E6401">
      <w:pPr>
        <w:pStyle w:val="499textodrazeny"/>
        <w:numPr>
          <w:ilvl w:val="1"/>
          <w:numId w:val="88"/>
        </w:numPr>
        <w:tabs>
          <w:tab w:val="clear" w:pos="705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Plán provedení kontroly spolehlivosti konstrukcí stavby z hlediska jejich budoucího využití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Požárně bezpečnostní řešení</w:t>
      </w:r>
    </w:p>
    <w:p w:rsidR="00EA6061" w:rsidRPr="009C4C8C" w:rsidRDefault="00EA6061" w:rsidP="008E6401">
      <w:pPr>
        <w:pStyle w:val="499textodrazeny"/>
        <w:numPr>
          <w:ilvl w:val="2"/>
          <w:numId w:val="88"/>
        </w:numPr>
        <w:tabs>
          <w:tab w:val="clear" w:pos="1605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(výpis použitých norem, popis a umístění stavby a jejích objektů, rozdělení stavby a objektů do požárních úseků, výpočet požárního rizika a stanovení stupně požární bezpečnosti, stanovení požární odolnosti stavebních konstrukcí, evakuace, stanovení druhu a kapacity únikových cest, počet a umístění požárních výtahů, vymezení požárně nebezpečného prostoru, výpočet odstupových vzdáleností, způsob zabezpečení stavby požární vodou nebo jinými hasebními látkami, stanovení počtu, druhu a rozmístění hasicích přístrojů, stanovení prostředků pro protipožární zabezpečení stavby, posouzení požadavků na zabezpečení stavby požárně bezpečnostními zařízeními, zhodnocení technických zařízení stavby, stanovení prostředků / požadavků pro ha</w:t>
      </w:r>
      <w:r>
        <w:rPr>
          <w:rFonts w:ascii="Times New Roman" w:hAnsi="Times New Roman" w:cs="Times New Roman"/>
          <w:color w:val="auto"/>
          <w:sz w:val="24"/>
          <w:szCs w:val="24"/>
        </w:rPr>
        <w:t>šení požáru a záchranné práce).</w:t>
      </w:r>
    </w:p>
    <w:p w:rsidR="00EA6061" w:rsidRPr="009C4C8C" w:rsidRDefault="00EA6061" w:rsidP="008E6401">
      <w:pPr>
        <w:pStyle w:val="499textodrazeny"/>
        <w:numPr>
          <w:ilvl w:val="2"/>
          <w:numId w:val="88"/>
        </w:numPr>
        <w:tabs>
          <w:tab w:val="clear" w:pos="1605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Výkresová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(situace požární ochrany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 měřítku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1 : 500 nebo 1 : 1 000, půdorysy jednotlivých podlaží s označením a popisem požárních úseků).</w:t>
      </w:r>
    </w:p>
    <w:p w:rsidR="00EA6061" w:rsidRPr="009C4C8C" w:rsidRDefault="00EA6061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Technika prostředí staveb </w:t>
      </w:r>
    </w:p>
    <w:p w:rsidR="00EA6061" w:rsidRPr="009C4C8C" w:rsidRDefault="00EA6061" w:rsidP="00C96160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jednotlivých profesí určí zařízení a systémy v technických podrobnostech dokládajících dodržení normativních hodnot a právních předpisů. Vymezí základní materiálové, technické a technologické, dispoziční a provozní vlastnosti zařízení a systémů. Uvede základní kvalitativní a bezpečnostní požadavky na zařízení a systémy.</w:t>
      </w:r>
    </w:p>
    <w:p w:rsidR="00EA6061" w:rsidRPr="009C4C8C" w:rsidRDefault="00EA6061" w:rsidP="00C96160">
      <w:pPr>
        <w:pStyle w:val="499text"/>
        <w:ind w:left="72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Dokládá se samostatně pro jednotlivé části (profese) podle konkrétní stavby a člení se např.:</w:t>
      </w:r>
    </w:p>
    <w:p w:rsidR="00EA6061" w:rsidRPr="009C4C8C" w:rsidRDefault="00EA6061" w:rsidP="008E6401">
      <w:pPr>
        <w:pStyle w:val="4993uroven"/>
        <w:numPr>
          <w:ilvl w:val="0"/>
          <w:numId w:val="92"/>
        </w:numPr>
        <w:tabs>
          <w:tab w:val="clear" w:pos="1605"/>
          <w:tab w:val="num" w:pos="1080"/>
        </w:tabs>
        <w:spacing w:before="6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zdravotně technické instalace, </w:t>
      </w:r>
    </w:p>
    <w:p w:rsidR="00EA6061" w:rsidRPr="009C4C8C" w:rsidRDefault="00EA6061" w:rsidP="008E6401">
      <w:pPr>
        <w:pStyle w:val="4993uroven"/>
        <w:numPr>
          <w:ilvl w:val="0"/>
          <w:numId w:val="92"/>
        </w:numPr>
        <w:tabs>
          <w:tab w:val="clear" w:pos="1605"/>
          <w:tab w:val="num" w:pos="1080"/>
        </w:tabs>
        <w:spacing w:before="6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vzduchotechnika a vytápění, chlazení,</w:t>
      </w:r>
    </w:p>
    <w:p w:rsidR="00EA6061" w:rsidRPr="009C4C8C" w:rsidRDefault="00EA6061" w:rsidP="008E6401">
      <w:pPr>
        <w:pStyle w:val="4993uroven"/>
        <w:numPr>
          <w:ilvl w:val="0"/>
          <w:numId w:val="92"/>
        </w:numPr>
        <w:tabs>
          <w:tab w:val="clear" w:pos="1605"/>
          <w:tab w:val="num" w:pos="1080"/>
        </w:tabs>
        <w:spacing w:before="6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měření a regulace, </w:t>
      </w:r>
    </w:p>
    <w:p w:rsidR="00EA6061" w:rsidRPr="009C4C8C" w:rsidRDefault="00EA6061" w:rsidP="008E6401">
      <w:pPr>
        <w:pStyle w:val="4993uroven"/>
        <w:numPr>
          <w:ilvl w:val="0"/>
          <w:numId w:val="92"/>
        </w:numPr>
        <w:tabs>
          <w:tab w:val="clear" w:pos="1605"/>
          <w:tab w:val="num" w:pos="1080"/>
        </w:tabs>
        <w:spacing w:before="6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silnoproudá elektrotechnika,</w:t>
      </w:r>
    </w:p>
    <w:p w:rsidR="00EA6061" w:rsidRPr="009C4C8C" w:rsidRDefault="00EA6061" w:rsidP="008E6401">
      <w:pPr>
        <w:pStyle w:val="4993uroven"/>
        <w:numPr>
          <w:ilvl w:val="0"/>
          <w:numId w:val="92"/>
        </w:numPr>
        <w:tabs>
          <w:tab w:val="clear" w:pos="1605"/>
          <w:tab w:val="num" w:pos="1080"/>
        </w:tabs>
        <w:spacing w:before="6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elektronické komunikace a další.</w:t>
      </w:r>
    </w:p>
    <w:p w:rsidR="00EA6061" w:rsidRPr="009C4C8C" w:rsidRDefault="00EA6061" w:rsidP="00C96160">
      <w:pPr>
        <w:pStyle w:val="499tex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Obsah a rozsah dokumentace se zpracovává podle společných zásad. Bude přizpůsoben charakteru a technické složitosti dané stavby a zařízení. Organizační uspořádání dokumentace jednotlivých částí (profesí) je účelné uspořádat dle postupu realizace stavby.</w:t>
      </w:r>
    </w:p>
    <w:p w:rsidR="00EA6061" w:rsidRPr="009C4C8C" w:rsidRDefault="00EA6061" w:rsidP="00C96160">
      <w:pPr>
        <w:pStyle w:val="499text"/>
        <w:ind w:left="72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zejména obsahuje</w:t>
      </w:r>
      <w:r w:rsidRPr="009C4C8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:</w:t>
      </w:r>
    </w:p>
    <w:p w:rsidR="00EA6061" w:rsidRPr="009C4C8C" w:rsidRDefault="00EA6061" w:rsidP="008E6401">
      <w:pPr>
        <w:pStyle w:val="499textodrazeny"/>
        <w:numPr>
          <w:ilvl w:val="0"/>
          <w:numId w:val="89"/>
        </w:numPr>
        <w:tabs>
          <w:tab w:val="clear" w:pos="1605"/>
          <w:tab w:val="num" w:pos="1080"/>
          <w:tab w:val="left" w:pos="486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Technickou zprávu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(výpis použitých norem – normových hodnot a předpisů; výchozí podklady a stavební program; požadavky na profesi – zadání, klimatické podmínky místa stavby – výpočtové parametry venkovního vzduchu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C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zima / léto; požadované mikroklimatické podmínky – zimní / letní, minimální </w:t>
      </w:r>
      <w:r w:rsidRPr="006A1C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hygienické dávky čerstvého vzduchu, podíl vzduchu oběhového; údaje o škodlivinách se stanovením emisí a jejich koncentrace; provozní podmínky – počet osob, tepelné ztráty, tepelné zátěže apod., provozní režim – trvalý, občasný, nepřerušovaný; popis navrženého řešení a dimenzování, základní funkční schéma, topologie systému; bilance energií, médií a potřebných hmot; zásady ochrany zdraví, bezpečnosti práce při provozu zařízení; ochrana životního prostředí, ochrana proti hluku a vibracím, protipožární opatření; požadavky na postup realizačních prací a podmínky projektanta pro realizaci díla, jeho uvedení do provozu a provozování během životnosti stavby). </w:t>
      </w:r>
    </w:p>
    <w:p w:rsidR="00EA6061" w:rsidRPr="009C4C8C" w:rsidRDefault="00EA6061" w:rsidP="008E6401">
      <w:pPr>
        <w:pStyle w:val="499textodrazeny"/>
        <w:numPr>
          <w:ilvl w:val="0"/>
          <w:numId w:val="89"/>
        </w:numPr>
        <w:tabs>
          <w:tab w:val="clear" w:pos="1605"/>
          <w:tab w:val="num" w:pos="1080"/>
          <w:tab w:val="left" w:pos="486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Výkresovou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(jednočarové půdorysy základních trubních a kabelových rozvodů, případné řezy koordinačních uzlů).</w:t>
      </w:r>
    </w:p>
    <w:p w:rsidR="00EA6061" w:rsidRPr="009C4C8C" w:rsidRDefault="00EA6061" w:rsidP="008E6401">
      <w:pPr>
        <w:pStyle w:val="499textodrazeny"/>
        <w:numPr>
          <w:ilvl w:val="0"/>
          <w:numId w:val="89"/>
        </w:numPr>
        <w:tabs>
          <w:tab w:val="clear" w:pos="1605"/>
          <w:tab w:val="num" w:pos="1080"/>
          <w:tab w:val="left" w:pos="486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Výkonovou specifikaci zařízení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Dokumentace technologických zařízení </w:t>
      </w:r>
    </w:p>
    <w:p w:rsidR="00EA6061" w:rsidRPr="009C4C8C" w:rsidRDefault="00EA6061" w:rsidP="00C96160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Stavbu lze, podle charakteru, členit na provozní celky, které se dále dělí na provozní soubory a dílčí provozní soubory.</w:t>
      </w:r>
    </w:p>
    <w:p w:rsidR="00EA6061" w:rsidRPr="009C4C8C" w:rsidRDefault="00EA6061" w:rsidP="00C96160">
      <w:pPr>
        <w:pStyle w:val="499textodrazeny"/>
        <w:tabs>
          <w:tab w:val="left" w:pos="900"/>
        </w:tabs>
        <w:spacing w:before="240" w:after="24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Nevýrobní technologická zařízení (nemající charakter provozního souboru) jsou např.:</w:t>
      </w:r>
    </w:p>
    <w:p w:rsidR="00EA6061" w:rsidRPr="009C4C8C" w:rsidRDefault="00EA6061" w:rsidP="008E6401">
      <w:pPr>
        <w:pStyle w:val="499textodrazeny"/>
        <w:numPr>
          <w:ilvl w:val="0"/>
          <w:numId w:val="93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přívodní vedení a rozvody veškeré technické infrastruktury (el</w:t>
      </w:r>
      <w:r>
        <w:rPr>
          <w:rFonts w:ascii="Times New Roman" w:hAnsi="Times New Roman" w:cs="Times New Roman"/>
          <w:color w:val="auto"/>
          <w:sz w:val="24"/>
          <w:szCs w:val="24"/>
        </w:rPr>
        <w:t>ektrická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energie, el</w:t>
      </w:r>
      <w:r>
        <w:rPr>
          <w:rFonts w:ascii="Times New Roman" w:hAnsi="Times New Roman" w:cs="Times New Roman"/>
          <w:color w:val="auto"/>
          <w:sz w:val="24"/>
          <w:szCs w:val="24"/>
        </w:rPr>
        <w:t>ektronické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komunikace, plynárenství, teplárenství, rozvody m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dií atd.) včetně souvisejících zařízení,</w:t>
      </w:r>
    </w:p>
    <w:p w:rsidR="00EA6061" w:rsidRPr="009C4C8C" w:rsidRDefault="00EA6061" w:rsidP="008E6401">
      <w:pPr>
        <w:pStyle w:val="499textodrazeny"/>
        <w:numPr>
          <w:ilvl w:val="0"/>
          <w:numId w:val="93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přeložky vedení technické infrastruktury,</w:t>
      </w:r>
    </w:p>
    <w:p w:rsidR="00EA6061" w:rsidRPr="009C4C8C" w:rsidRDefault="00EA6061" w:rsidP="008E6401">
      <w:pPr>
        <w:pStyle w:val="499textodrazeny"/>
        <w:numPr>
          <w:ilvl w:val="0"/>
          <w:numId w:val="93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zařízení vertikální a horizontální dopravy osob a nákladů, zařízení pro dopravu osob s omezenou schopností pohybu a orientace, evakuační nebo požární zařízení,</w:t>
      </w:r>
    </w:p>
    <w:p w:rsidR="00EA6061" w:rsidRPr="009C4C8C" w:rsidRDefault="00EA6061" w:rsidP="008E6401">
      <w:pPr>
        <w:pStyle w:val="499textodrazeny"/>
        <w:numPr>
          <w:ilvl w:val="0"/>
          <w:numId w:val="93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vyhrazená technická zařízení,</w:t>
      </w:r>
    </w:p>
    <w:p w:rsidR="00EA6061" w:rsidRPr="009C4C8C" w:rsidRDefault="00EA6061" w:rsidP="008E6401">
      <w:pPr>
        <w:pStyle w:val="499textodrazeny"/>
        <w:numPr>
          <w:ilvl w:val="0"/>
          <w:numId w:val="93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vyhrazená požárně bezpečnostní zařízení a další.</w:t>
      </w:r>
    </w:p>
    <w:p w:rsidR="00EA6061" w:rsidRPr="009C4C8C" w:rsidRDefault="00EA6061" w:rsidP="00C96160">
      <w:pPr>
        <w:pStyle w:val="499textodrazeny"/>
        <w:tabs>
          <w:tab w:val="left" w:pos="900"/>
          <w:tab w:val="num" w:pos="1080"/>
        </w:tabs>
        <w:ind w:left="108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A6061" w:rsidRPr="009C4C8C" w:rsidRDefault="00EA6061" w:rsidP="00C96160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Dokumentace se zpracovává po jednotlivých provozních nebo funkčních souborech. </w:t>
      </w:r>
    </w:p>
    <w:p w:rsidR="00EA6061" w:rsidRPr="009C4C8C" w:rsidRDefault="00EA6061" w:rsidP="00C96160">
      <w:pPr>
        <w:pStyle w:val="499text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Následující obsah a rozsah dokumentace je uveden jako maximální a v konkrétním případě bude přizpůsoben charakteru a technické složitosti dané stavby. Člení se na:</w:t>
      </w:r>
    </w:p>
    <w:p w:rsidR="00EA6061" w:rsidRPr="009C4C8C" w:rsidRDefault="00EA6061" w:rsidP="008E6401">
      <w:pPr>
        <w:pStyle w:val="499textodrazeny"/>
        <w:numPr>
          <w:ilvl w:val="0"/>
          <w:numId w:val="9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Technickou zprávu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(popis výrobního programu; u nevýrobních staveb popis účelu, seznam použitých podkladů; popis technologie výroby, potřeba materiálů, surovin a množství výrobků, základní skladba technologického zařízení </w:t>
      </w:r>
      <w:r w:rsidRPr="000C222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účel, popis a základní parametry, popis skladového hospodářství a manipulace s materiálem při výrobě, požadavky na dopravu vnitřní i vnější, vliv technologie na stavební řešení, údaje o potřebě energií, paliv, vody a jiných médií, včetně požadavků a míst napojení).</w:t>
      </w:r>
    </w:p>
    <w:p w:rsidR="00EA6061" w:rsidRPr="009C4C8C" w:rsidRDefault="00EA6061" w:rsidP="008E6401">
      <w:pPr>
        <w:pStyle w:val="499textodrazeny"/>
        <w:numPr>
          <w:ilvl w:val="0"/>
          <w:numId w:val="9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Výkresovou 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(obsahuje pouze dislokaci rozhodujících agregátů – jednotek, zdrojů tepla a chladu apod.; základní vymezení prostoru na jejich umístění ve stavbě, základní orientační schémata jednotlivých vnitřních rozvodů a zařízení, jejich vedení, dále případné umístění zařizovacích předmětů, požadavky na stavební úpravy a řešení některých speciálních prostorů jako strojoven, kotelen, předávacích stanic, rozvoden, ústředen a regulačních stanic, nabíjecích stanic a technologických nevýrobních zařízení, jejichž dispoziční řešení bývá obvykle součástí výkresů stavební části; základní technologická schémata dokladující účel a úroveň navrhovaného výrobního procesu, dispozice a umístění hlavních strojů a zařízení a způsob jejich zabudování – půdorysy, řezy, zpravidla v měřítku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: 100).</w:t>
      </w:r>
    </w:p>
    <w:p w:rsidR="00EA6061" w:rsidRPr="009C4C8C" w:rsidRDefault="00EA6061" w:rsidP="008E6401">
      <w:pPr>
        <w:pStyle w:val="499textodrazeny"/>
        <w:numPr>
          <w:ilvl w:val="0"/>
          <w:numId w:val="90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Seznam rozhodujících strojů a zařízení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6061" w:rsidRPr="009C4C8C" w:rsidRDefault="00EA6061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E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EA6061" w:rsidRPr="009C4C8C" w:rsidRDefault="00EA6061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Informace o splnění požadavků dotčených orgánů</w:t>
      </w:r>
    </w:p>
    <w:p w:rsidR="00EA6061" w:rsidRPr="009C4C8C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Závazná stanoviska, stanoviska, rozhodnutí, vyjádření dotčených orgánů</w:t>
      </w:r>
    </w:p>
    <w:p w:rsidR="00EA6061" w:rsidRPr="009C4C8C" w:rsidRDefault="00EA6061" w:rsidP="00C96160">
      <w:pPr>
        <w:pStyle w:val="4992uroven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Stanoviska vlastníků veřejné dopravní a technické infrastruktury k možnosti a způsobu napojení nebo k podmínkám dotčených ochranných a bezpečnostních pásem, vyznačená například na situačním výkrese</w:t>
      </w:r>
    </w:p>
    <w:p w:rsidR="00EA6061" w:rsidRPr="009C4C8C" w:rsidRDefault="00EA6061" w:rsidP="00C96160">
      <w:pPr>
        <w:pStyle w:val="4992uroven"/>
        <w:ind w:left="720" w:hanging="72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Ostatní stanoviska, vyjádření, posudky a výsledky jednání vedených v průběhu zpracování dokumentace.</w:t>
      </w:r>
    </w:p>
    <w:p w:rsidR="00EA6061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EA6061" w:rsidRDefault="00EA6061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A6061" w:rsidSect="00D3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61" w:rsidRDefault="00EA6061" w:rsidP="001F7F2A">
      <w:pPr>
        <w:spacing w:after="0" w:line="240" w:lineRule="auto"/>
      </w:pPr>
      <w:r>
        <w:separator/>
      </w:r>
    </w:p>
  </w:endnote>
  <w:endnote w:type="continuationSeparator" w:id="0">
    <w:p w:rsidR="00EA6061" w:rsidRDefault="00EA6061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61" w:rsidRPr="00EA298B" w:rsidRDefault="00EA6061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61" w:rsidRDefault="00EA6061" w:rsidP="001F7F2A">
      <w:pPr>
        <w:spacing w:after="0" w:line="240" w:lineRule="auto"/>
      </w:pPr>
      <w:r>
        <w:separator/>
      </w:r>
    </w:p>
  </w:footnote>
  <w:footnote w:type="continuationSeparator" w:id="0">
    <w:p w:rsidR="00EA6061" w:rsidRDefault="00EA6061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D4CE8"/>
    <w:rsid w:val="001F1FD9"/>
    <w:rsid w:val="001F7F2A"/>
    <w:rsid w:val="002022E0"/>
    <w:rsid w:val="00207219"/>
    <w:rsid w:val="00210D9A"/>
    <w:rsid w:val="00220ECE"/>
    <w:rsid w:val="00227579"/>
    <w:rsid w:val="002306C6"/>
    <w:rsid w:val="00241B3B"/>
    <w:rsid w:val="00245A69"/>
    <w:rsid w:val="002473CB"/>
    <w:rsid w:val="002517FC"/>
    <w:rsid w:val="00256652"/>
    <w:rsid w:val="00256FD8"/>
    <w:rsid w:val="0028129D"/>
    <w:rsid w:val="00290F8B"/>
    <w:rsid w:val="0029460A"/>
    <w:rsid w:val="002A04F6"/>
    <w:rsid w:val="002A3673"/>
    <w:rsid w:val="002B0CB3"/>
    <w:rsid w:val="002D673C"/>
    <w:rsid w:val="002E24C6"/>
    <w:rsid w:val="002E4180"/>
    <w:rsid w:val="0030536E"/>
    <w:rsid w:val="00306CB5"/>
    <w:rsid w:val="00323C35"/>
    <w:rsid w:val="00334545"/>
    <w:rsid w:val="00354A3E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54439"/>
    <w:rsid w:val="00462ABD"/>
    <w:rsid w:val="004639F0"/>
    <w:rsid w:val="00471C78"/>
    <w:rsid w:val="0048320C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572CC"/>
    <w:rsid w:val="00574AD1"/>
    <w:rsid w:val="00592B3E"/>
    <w:rsid w:val="005946F3"/>
    <w:rsid w:val="005966FC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721591"/>
    <w:rsid w:val="00736AD5"/>
    <w:rsid w:val="007564BC"/>
    <w:rsid w:val="00764B4F"/>
    <w:rsid w:val="00771185"/>
    <w:rsid w:val="00773038"/>
    <w:rsid w:val="00773905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E0645"/>
    <w:rsid w:val="007F204C"/>
    <w:rsid w:val="00806973"/>
    <w:rsid w:val="00825F02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56E9"/>
    <w:rsid w:val="009D468B"/>
    <w:rsid w:val="009E5483"/>
    <w:rsid w:val="009F6853"/>
    <w:rsid w:val="009F6BB9"/>
    <w:rsid w:val="00A0429E"/>
    <w:rsid w:val="00A21DF1"/>
    <w:rsid w:val="00A2604D"/>
    <w:rsid w:val="00A26DAA"/>
    <w:rsid w:val="00A27BE9"/>
    <w:rsid w:val="00A32438"/>
    <w:rsid w:val="00A56CB6"/>
    <w:rsid w:val="00A66DFD"/>
    <w:rsid w:val="00A77C8C"/>
    <w:rsid w:val="00A91A70"/>
    <w:rsid w:val="00AB0128"/>
    <w:rsid w:val="00AD0DAB"/>
    <w:rsid w:val="00AD0FA6"/>
    <w:rsid w:val="00AD34A3"/>
    <w:rsid w:val="00AD7FB1"/>
    <w:rsid w:val="00AE28F8"/>
    <w:rsid w:val="00AF233D"/>
    <w:rsid w:val="00B1114A"/>
    <w:rsid w:val="00B1411C"/>
    <w:rsid w:val="00B2786D"/>
    <w:rsid w:val="00B27C50"/>
    <w:rsid w:val="00B34964"/>
    <w:rsid w:val="00B55569"/>
    <w:rsid w:val="00B62F57"/>
    <w:rsid w:val="00B6545A"/>
    <w:rsid w:val="00B771A3"/>
    <w:rsid w:val="00B80507"/>
    <w:rsid w:val="00B97E9B"/>
    <w:rsid w:val="00BB3BCC"/>
    <w:rsid w:val="00BB69B8"/>
    <w:rsid w:val="00BC1C15"/>
    <w:rsid w:val="00BC1CBA"/>
    <w:rsid w:val="00BC5AFF"/>
    <w:rsid w:val="00BC6C44"/>
    <w:rsid w:val="00BD32AE"/>
    <w:rsid w:val="00BD348D"/>
    <w:rsid w:val="00BD406A"/>
    <w:rsid w:val="00BD5280"/>
    <w:rsid w:val="00BD6D95"/>
    <w:rsid w:val="00BD7AEA"/>
    <w:rsid w:val="00BE72F5"/>
    <w:rsid w:val="00C0329F"/>
    <w:rsid w:val="00C04357"/>
    <w:rsid w:val="00C049C1"/>
    <w:rsid w:val="00C04E92"/>
    <w:rsid w:val="00C16F1E"/>
    <w:rsid w:val="00C23386"/>
    <w:rsid w:val="00C23A74"/>
    <w:rsid w:val="00C33E86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09E4"/>
    <w:rsid w:val="00D06730"/>
    <w:rsid w:val="00D06C5F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A6061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7E4E"/>
    <w:rsid w:val="00F423CF"/>
    <w:rsid w:val="00F56112"/>
    <w:rsid w:val="00F6171C"/>
    <w:rsid w:val="00F61A07"/>
    <w:rsid w:val="00F64997"/>
    <w:rsid w:val="00F65E19"/>
    <w:rsid w:val="00F75146"/>
    <w:rsid w:val="00F976D2"/>
    <w:rsid w:val="00FC1647"/>
    <w:rsid w:val="00FC41D3"/>
    <w:rsid w:val="00FC440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2475</Words>
  <Characters>14607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2</cp:revision>
  <cp:lastPrinted>2012-08-16T05:55:00Z</cp:lastPrinted>
  <dcterms:created xsi:type="dcterms:W3CDTF">2013-09-24T12:08:00Z</dcterms:created>
  <dcterms:modified xsi:type="dcterms:W3CDTF">2013-09-24T12:08:00Z</dcterms:modified>
</cp:coreProperties>
</file>