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59DD" w14:textId="77777777" w:rsidR="002C156E" w:rsidRDefault="002C156E" w:rsidP="002C156E">
      <w:pPr>
        <w:pStyle w:val="Nadpis1"/>
        <w:tabs>
          <w:tab w:val="left" w:pos="4395"/>
        </w:tabs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ab/>
      </w:r>
      <w:r w:rsidR="009020E8">
        <w:rPr>
          <w:rFonts w:ascii="Times New Roman" w:hAnsi="Times New Roman"/>
          <w:sz w:val="36"/>
          <w:szCs w:val="24"/>
        </w:rPr>
        <w:t>Obec:</w:t>
      </w:r>
    </w:p>
    <w:p w14:paraId="7A57628D" w14:textId="77777777" w:rsidR="002C156E" w:rsidRPr="002C156E" w:rsidRDefault="002C156E" w:rsidP="002C156E">
      <w:pPr>
        <w:tabs>
          <w:tab w:val="left" w:pos="4395"/>
          <w:tab w:val="left" w:pos="5670"/>
        </w:tabs>
        <w:spacing w:line="360" w:lineRule="auto"/>
        <w:rPr>
          <w:b/>
          <w:szCs w:val="24"/>
        </w:rPr>
      </w:pPr>
      <w:r>
        <w:rPr>
          <w:sz w:val="36"/>
          <w:szCs w:val="24"/>
        </w:rPr>
        <w:tab/>
      </w:r>
      <w:r w:rsidRPr="002C156E">
        <w:rPr>
          <w:b/>
          <w:bCs/>
        </w:rPr>
        <w:t>Zastupitelstvo obce:</w:t>
      </w:r>
      <w:r w:rsidRPr="002C156E">
        <w:rPr>
          <w:b/>
          <w:szCs w:val="24"/>
        </w:rPr>
        <w:t xml:space="preserve"> </w:t>
      </w:r>
    </w:p>
    <w:p w14:paraId="056CB163" w14:textId="77777777" w:rsidR="00DB13AA" w:rsidRDefault="002C156E" w:rsidP="00DB13AA">
      <w:pPr>
        <w:tabs>
          <w:tab w:val="left" w:pos="4395"/>
          <w:tab w:val="left" w:pos="5670"/>
        </w:tabs>
        <w:spacing w:line="360" w:lineRule="auto"/>
        <w:rPr>
          <w:b/>
          <w:bCs/>
        </w:rPr>
      </w:pPr>
      <w:r>
        <w:rPr>
          <w:b/>
          <w:bCs/>
        </w:rPr>
        <w:tab/>
      </w:r>
      <w:r w:rsidR="00DB13AA">
        <w:rPr>
          <w:b/>
          <w:bCs/>
        </w:rPr>
        <w:t>Ulice:</w:t>
      </w:r>
      <w:r w:rsidR="00DB13AA">
        <w:rPr>
          <w:b/>
          <w:bCs/>
        </w:rPr>
        <w:tab/>
      </w:r>
    </w:p>
    <w:p w14:paraId="35DDE7AD" w14:textId="77777777" w:rsidR="00DB13AA" w:rsidRDefault="00DB13AA" w:rsidP="00DB13AA">
      <w:pPr>
        <w:tabs>
          <w:tab w:val="left" w:pos="4395"/>
          <w:tab w:val="left" w:pos="5670"/>
        </w:tabs>
        <w:spacing w:line="360" w:lineRule="auto"/>
        <w:rPr>
          <w:b/>
          <w:bCs/>
        </w:rPr>
      </w:pPr>
      <w:r>
        <w:rPr>
          <w:b/>
          <w:bCs/>
        </w:rPr>
        <w:tab/>
        <w:t>PSČ, obec:</w:t>
      </w:r>
      <w:r>
        <w:rPr>
          <w:b/>
          <w:bCs/>
        </w:rPr>
        <w:tab/>
      </w:r>
    </w:p>
    <w:p w14:paraId="1D0DA0FB" w14:textId="77777777" w:rsidR="00166E52" w:rsidRDefault="00DB13AA" w:rsidP="00DB13AA">
      <w:pPr>
        <w:tabs>
          <w:tab w:val="left" w:pos="4395"/>
        </w:tabs>
        <w:rPr>
          <w:szCs w:val="24"/>
        </w:rPr>
      </w:pPr>
      <w:r>
        <w:rPr>
          <w:szCs w:val="24"/>
        </w:rPr>
        <w:tab/>
      </w:r>
    </w:p>
    <w:p w14:paraId="2EE57B73" w14:textId="77777777" w:rsidR="00DB13AA" w:rsidRDefault="00166E52" w:rsidP="00DB13AA">
      <w:pPr>
        <w:tabs>
          <w:tab w:val="left" w:pos="4395"/>
        </w:tabs>
        <w:rPr>
          <w:szCs w:val="24"/>
        </w:rPr>
      </w:pPr>
      <w:r>
        <w:rPr>
          <w:szCs w:val="24"/>
        </w:rPr>
        <w:tab/>
      </w:r>
      <w:r w:rsidR="00DB13AA">
        <w:rPr>
          <w:szCs w:val="24"/>
        </w:rPr>
        <w:t>V …………...……………………dne</w:t>
      </w:r>
      <w:proofErr w:type="gramStart"/>
      <w:r w:rsidR="00DB13AA">
        <w:rPr>
          <w:szCs w:val="24"/>
        </w:rPr>
        <w:t>…….</w:t>
      </w:r>
      <w:proofErr w:type="gramEnd"/>
      <w:r w:rsidR="00DB13AA">
        <w:rPr>
          <w:szCs w:val="24"/>
        </w:rPr>
        <w:t>.…....……</w:t>
      </w:r>
      <w:r w:rsidR="00B84CC7">
        <w:rPr>
          <w:szCs w:val="24"/>
        </w:rPr>
        <w:t>……..</w:t>
      </w:r>
    </w:p>
    <w:p w14:paraId="34BDC272" w14:textId="77777777" w:rsidR="00DB13AA" w:rsidRDefault="00DB13AA" w:rsidP="00DB13AA">
      <w:pPr>
        <w:rPr>
          <w:szCs w:val="24"/>
        </w:rPr>
      </w:pPr>
    </w:p>
    <w:p w14:paraId="6ED956D1" w14:textId="77777777" w:rsidR="00AE4BF3" w:rsidRDefault="002C156E" w:rsidP="005B3C3A">
      <w:pPr>
        <w:pStyle w:val="Nadpis2"/>
        <w:tabs>
          <w:tab w:val="left" w:pos="993"/>
        </w:tabs>
        <w:spacing w:before="12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Podnět na pořízení</w:t>
      </w:r>
      <w:r w:rsidR="00074B72">
        <w:rPr>
          <w:rFonts w:ascii="Times New Roman" w:hAnsi="Times New Roman" w:cs="Times New Roman"/>
          <w:i w:val="0"/>
        </w:rPr>
        <w:t xml:space="preserve"> změn</w:t>
      </w:r>
      <w:r>
        <w:rPr>
          <w:rFonts w:ascii="Times New Roman" w:hAnsi="Times New Roman" w:cs="Times New Roman"/>
          <w:i w:val="0"/>
        </w:rPr>
        <w:t>y</w:t>
      </w:r>
      <w:r w:rsidR="00080D33">
        <w:rPr>
          <w:rFonts w:ascii="Times New Roman" w:hAnsi="Times New Roman" w:cs="Times New Roman"/>
          <w:i w:val="0"/>
        </w:rPr>
        <w:t xml:space="preserve"> územního plánu </w:t>
      </w:r>
      <w:r w:rsidR="00127C4F" w:rsidRPr="00127C4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………………………………………</w:t>
      </w:r>
      <w:r w:rsidR="00127C4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…</w:t>
      </w:r>
    </w:p>
    <w:p w14:paraId="22E4941A" w14:textId="77777777" w:rsidR="00AE4BF3" w:rsidRPr="000C43AE" w:rsidRDefault="00AE4BF3">
      <w:pPr>
        <w:pStyle w:val="nadpiszkona"/>
        <w:spacing w:before="0"/>
        <w:jc w:val="both"/>
        <w:rPr>
          <w:b w:val="0"/>
          <w:sz w:val="22"/>
          <w:szCs w:val="22"/>
        </w:rPr>
      </w:pPr>
      <w:r w:rsidRPr="000C43AE">
        <w:rPr>
          <w:b w:val="0"/>
          <w:sz w:val="22"/>
          <w:szCs w:val="22"/>
        </w:rPr>
        <w:t xml:space="preserve">podle ustanovení § </w:t>
      </w:r>
      <w:r w:rsidR="002C156E">
        <w:rPr>
          <w:b w:val="0"/>
          <w:sz w:val="22"/>
          <w:szCs w:val="22"/>
        </w:rPr>
        <w:t>109</w:t>
      </w:r>
      <w:r w:rsidR="005E2551" w:rsidRPr="000C43AE">
        <w:rPr>
          <w:b w:val="0"/>
          <w:sz w:val="22"/>
          <w:szCs w:val="22"/>
        </w:rPr>
        <w:t xml:space="preserve"> odst. </w:t>
      </w:r>
      <w:r w:rsidR="001251D8" w:rsidRPr="000C43AE">
        <w:rPr>
          <w:b w:val="0"/>
          <w:sz w:val="22"/>
          <w:szCs w:val="22"/>
        </w:rPr>
        <w:t>(</w:t>
      </w:r>
      <w:r w:rsidR="00171CD5" w:rsidRPr="000C43AE">
        <w:rPr>
          <w:b w:val="0"/>
          <w:sz w:val="22"/>
          <w:szCs w:val="22"/>
        </w:rPr>
        <w:t>2</w:t>
      </w:r>
      <w:r w:rsidR="001251D8" w:rsidRPr="000C43AE">
        <w:rPr>
          <w:b w:val="0"/>
          <w:sz w:val="22"/>
          <w:szCs w:val="22"/>
        </w:rPr>
        <w:t>)</w:t>
      </w:r>
      <w:r w:rsidRPr="000C43AE">
        <w:rPr>
          <w:b w:val="0"/>
          <w:sz w:val="22"/>
          <w:szCs w:val="22"/>
        </w:rPr>
        <w:t xml:space="preserve"> </w:t>
      </w:r>
      <w:r w:rsidR="002C156E">
        <w:rPr>
          <w:b w:val="0"/>
          <w:sz w:val="22"/>
          <w:szCs w:val="22"/>
        </w:rPr>
        <w:t xml:space="preserve">a (3) </w:t>
      </w:r>
      <w:r w:rsidRPr="000C43AE">
        <w:rPr>
          <w:b w:val="0"/>
          <w:sz w:val="22"/>
          <w:szCs w:val="22"/>
        </w:rPr>
        <w:t xml:space="preserve">zákona č. </w:t>
      </w:r>
      <w:r w:rsidR="002C156E">
        <w:rPr>
          <w:b w:val="0"/>
          <w:sz w:val="22"/>
          <w:szCs w:val="22"/>
        </w:rPr>
        <w:t>2</w:t>
      </w:r>
      <w:r w:rsidRPr="000C43AE">
        <w:rPr>
          <w:b w:val="0"/>
          <w:sz w:val="22"/>
          <w:szCs w:val="22"/>
        </w:rPr>
        <w:t>83/20</w:t>
      </w:r>
      <w:r w:rsidR="002C156E">
        <w:rPr>
          <w:b w:val="0"/>
          <w:sz w:val="22"/>
          <w:szCs w:val="22"/>
        </w:rPr>
        <w:t>21</w:t>
      </w:r>
      <w:r w:rsidRPr="000C43AE">
        <w:rPr>
          <w:b w:val="0"/>
          <w:sz w:val="22"/>
          <w:szCs w:val="22"/>
        </w:rPr>
        <w:t xml:space="preserve"> Sb., </w:t>
      </w:r>
      <w:r w:rsidR="002C156E">
        <w:rPr>
          <w:b w:val="0"/>
          <w:sz w:val="22"/>
          <w:szCs w:val="22"/>
        </w:rPr>
        <w:t>Stavební zákon</w:t>
      </w:r>
      <w:r w:rsidR="005E2551" w:rsidRPr="000C43AE">
        <w:rPr>
          <w:b w:val="0"/>
          <w:sz w:val="22"/>
          <w:szCs w:val="22"/>
        </w:rPr>
        <w:t>, v platném znění</w:t>
      </w:r>
      <w:r w:rsidR="000C43AE" w:rsidRPr="000C43AE">
        <w:rPr>
          <w:b w:val="0"/>
          <w:sz w:val="22"/>
          <w:szCs w:val="22"/>
        </w:rPr>
        <w:t>.</w:t>
      </w:r>
    </w:p>
    <w:p w14:paraId="36126CCF" w14:textId="77777777" w:rsidR="00166E52" w:rsidRPr="000C0672" w:rsidRDefault="00166E52" w:rsidP="00166E52">
      <w:pPr>
        <w:rPr>
          <w:sz w:val="22"/>
          <w:szCs w:val="22"/>
        </w:rPr>
      </w:pPr>
    </w:p>
    <w:p w14:paraId="7BE4FFFC" w14:textId="77777777" w:rsidR="005B3C3A" w:rsidRPr="000C0672" w:rsidRDefault="004D47B7" w:rsidP="005B3C3A">
      <w:pPr>
        <w:pStyle w:val="Styl1"/>
        <w:rPr>
          <w:sz w:val="22"/>
          <w:szCs w:val="22"/>
        </w:rPr>
      </w:pPr>
      <w:r w:rsidRPr="000C0672">
        <w:rPr>
          <w:sz w:val="22"/>
          <w:szCs w:val="22"/>
        </w:rPr>
        <w:t>I.</w:t>
      </w:r>
      <w:r w:rsidR="005B3C3A" w:rsidRPr="000C0672">
        <w:rPr>
          <w:sz w:val="22"/>
          <w:szCs w:val="22"/>
        </w:rPr>
        <w:t xml:space="preserve"> Žadatel </w:t>
      </w:r>
    </w:p>
    <w:p w14:paraId="1B3D6EFE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1ED7D746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596A5977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 xml:space="preserve">jméno a příjmení / název nebo obchodní firma </w:t>
      </w:r>
    </w:p>
    <w:p w14:paraId="5FF71D8B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26354C3E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65BAABD5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 xml:space="preserve">datum narození / identifikační číslo </w:t>
      </w:r>
    </w:p>
    <w:p w14:paraId="455EE4E4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647FE8DA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1A14CDDC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místo trvalého pobytu / adresa sídla</w:t>
      </w:r>
    </w:p>
    <w:p w14:paraId="2B2A4285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0F46BABE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2776B702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adresa pro doručování</w:t>
      </w:r>
    </w:p>
    <w:p w14:paraId="1057931C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0AB34250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1A039FD3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telefonní kontakt, e-mailová adresa</w:t>
      </w:r>
    </w:p>
    <w:p w14:paraId="1817344D" w14:textId="77777777" w:rsidR="005B3C3A" w:rsidRPr="000C0672" w:rsidRDefault="005B3C3A" w:rsidP="00DD0E77">
      <w:pPr>
        <w:pStyle w:val="Styl2"/>
        <w:rPr>
          <w:sz w:val="22"/>
          <w:szCs w:val="22"/>
        </w:rPr>
      </w:pPr>
      <w:r w:rsidRPr="000C0672">
        <w:rPr>
          <w:b/>
          <w:sz w:val="22"/>
          <w:szCs w:val="22"/>
        </w:rPr>
        <w:t>Žadatel je zastoupen</w:t>
      </w:r>
      <w:r w:rsidRPr="000C0672">
        <w:rPr>
          <w:sz w:val="22"/>
          <w:szCs w:val="22"/>
        </w:rPr>
        <w:t xml:space="preserve"> (pokud jedná sám, níže požadované identifikační údaje se nevyplňují):   </w:t>
      </w:r>
    </w:p>
    <w:p w14:paraId="4D3E2EDC" w14:textId="77777777" w:rsidR="005B3C3A" w:rsidRPr="000C0672" w:rsidRDefault="005B3C3A" w:rsidP="005B3C3A">
      <w:pPr>
        <w:tabs>
          <w:tab w:val="left" w:pos="426"/>
        </w:tabs>
        <w:rPr>
          <w:sz w:val="22"/>
          <w:szCs w:val="22"/>
        </w:rPr>
      </w:pPr>
      <w:r w:rsidRPr="000C0672">
        <w:rPr>
          <w:sz w:val="22"/>
          <w:szCs w:val="22"/>
        </w:rPr>
        <w:t>Při zastupování musí být doložena plná moc. V případě zastupování z důvodu uvedených v § 33 odst. (2) písm. c) zákona č. 500/2004 Sb., správní řád, v platném znění (plná moc je udělena</w:t>
      </w:r>
      <w:r w:rsidRPr="000C0672">
        <w:rPr>
          <w:color w:val="1F497D"/>
          <w:sz w:val="22"/>
          <w:szCs w:val="22"/>
        </w:rPr>
        <w:t xml:space="preserve"> </w:t>
      </w:r>
      <w:r w:rsidRPr="000C0672">
        <w:rPr>
          <w:sz w:val="22"/>
          <w:szCs w:val="22"/>
        </w:rPr>
        <w:t>pro neurčitý počet řízení s určitým předmětem, která budou zahájena v určené době nebo bez omezení v budoucnu) musí být plná moc ověřená. Plná moc musí obsahovat údaje dle § 37 odst. (2) správního řádu.</w:t>
      </w:r>
    </w:p>
    <w:p w14:paraId="6598934C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2957C199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26AACF25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 xml:space="preserve">jméno a příjmení / název nebo obchodní firma </w:t>
      </w:r>
    </w:p>
    <w:p w14:paraId="01D979A4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0F1C28BA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46531820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 xml:space="preserve">datum narození / identifikační číslo </w:t>
      </w:r>
    </w:p>
    <w:p w14:paraId="7CD16913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08B8FBDC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3BA2E770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místo trvalého pobytu / adresa sídla</w:t>
      </w:r>
    </w:p>
    <w:p w14:paraId="73957639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47E54DEF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42EBB2F3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adresa pro doručování</w:t>
      </w:r>
    </w:p>
    <w:p w14:paraId="673CE80C" w14:textId="77777777" w:rsidR="005B3C3A" w:rsidRPr="000C0672" w:rsidRDefault="005B3C3A" w:rsidP="005B3C3A">
      <w:pPr>
        <w:pStyle w:val="Bezmezer"/>
        <w:rPr>
          <w:sz w:val="22"/>
          <w:szCs w:val="22"/>
        </w:rPr>
      </w:pPr>
    </w:p>
    <w:p w14:paraId="269EF10C" w14:textId="77777777" w:rsidR="005B3C3A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…………………………………………………………………………………………………………</w:t>
      </w:r>
      <w:r w:rsidR="00B84CC7">
        <w:rPr>
          <w:sz w:val="22"/>
          <w:szCs w:val="22"/>
        </w:rPr>
        <w:t>……………….</w:t>
      </w:r>
    </w:p>
    <w:p w14:paraId="3A922749" w14:textId="77777777" w:rsidR="001251D8" w:rsidRPr="000C0672" w:rsidRDefault="005B3C3A" w:rsidP="005B3C3A">
      <w:pPr>
        <w:pStyle w:val="Bezmezer"/>
        <w:rPr>
          <w:sz w:val="22"/>
          <w:szCs w:val="22"/>
        </w:rPr>
      </w:pPr>
      <w:r w:rsidRPr="000C0672">
        <w:rPr>
          <w:sz w:val="22"/>
          <w:szCs w:val="22"/>
        </w:rPr>
        <w:t>telefonní kontakt, e-mailová adresa</w:t>
      </w:r>
    </w:p>
    <w:p w14:paraId="13F9F1C4" w14:textId="77777777" w:rsidR="000B15BD" w:rsidRPr="000C0672" w:rsidRDefault="001251D8" w:rsidP="000B15BD">
      <w:pPr>
        <w:rPr>
          <w:b/>
          <w:sz w:val="22"/>
          <w:szCs w:val="22"/>
        </w:rPr>
      </w:pPr>
      <w:r w:rsidRPr="000C0672">
        <w:rPr>
          <w:sz w:val="22"/>
          <w:szCs w:val="22"/>
        </w:rPr>
        <w:br w:type="page"/>
      </w:r>
      <w:r w:rsidR="00DD0E77" w:rsidRPr="000C0672">
        <w:rPr>
          <w:b/>
          <w:sz w:val="22"/>
          <w:szCs w:val="22"/>
        </w:rPr>
        <w:lastRenderedPageBreak/>
        <w:t>II</w:t>
      </w:r>
      <w:r w:rsidR="004D47B7" w:rsidRPr="000C0672">
        <w:rPr>
          <w:b/>
          <w:sz w:val="22"/>
          <w:szCs w:val="22"/>
        </w:rPr>
        <w:t>.</w:t>
      </w:r>
      <w:r w:rsidR="0032120D" w:rsidRPr="000C0672">
        <w:rPr>
          <w:b/>
          <w:sz w:val="22"/>
          <w:szCs w:val="22"/>
        </w:rPr>
        <w:t xml:space="preserve"> </w:t>
      </w:r>
      <w:r w:rsidR="006406E0">
        <w:rPr>
          <w:b/>
          <w:sz w:val="22"/>
          <w:szCs w:val="22"/>
        </w:rPr>
        <w:t xml:space="preserve">Předmět </w:t>
      </w:r>
      <w:r w:rsidR="004D47B7" w:rsidRPr="000C0672">
        <w:rPr>
          <w:b/>
          <w:sz w:val="22"/>
          <w:szCs w:val="22"/>
        </w:rPr>
        <w:t xml:space="preserve">změny územního plánu včetně uvedení a vymezení </w:t>
      </w:r>
      <w:r w:rsidR="004C78D7" w:rsidRPr="000C0672">
        <w:rPr>
          <w:b/>
          <w:sz w:val="22"/>
          <w:szCs w:val="22"/>
        </w:rPr>
        <w:t xml:space="preserve">v katastrální mapě </w:t>
      </w:r>
      <w:r w:rsidR="004D47B7" w:rsidRPr="000C0672">
        <w:rPr>
          <w:b/>
          <w:sz w:val="22"/>
          <w:szCs w:val="22"/>
        </w:rPr>
        <w:t>dotčených pozemků</w:t>
      </w:r>
    </w:p>
    <w:p w14:paraId="76BCA24C" w14:textId="77777777" w:rsidR="001251D8" w:rsidRPr="000C0672" w:rsidRDefault="00DD0E77" w:rsidP="000B15BD">
      <w:pPr>
        <w:rPr>
          <w:b/>
          <w:sz w:val="22"/>
          <w:szCs w:val="22"/>
        </w:rPr>
      </w:pPr>
      <w:r w:rsidRPr="000C0672">
        <w:rPr>
          <w:iCs/>
          <w:sz w:val="22"/>
          <w:szCs w:val="22"/>
        </w:rPr>
        <w:t>(např. stavba rodinného domu, rozšíření zemědělského areálu, komerční výstavba rodinných domů, výstavba výrobní a skladovací haly, …)</w:t>
      </w:r>
    </w:p>
    <w:p w14:paraId="3DAB435B" w14:textId="77777777" w:rsidR="001251D8" w:rsidRPr="000C0672" w:rsidRDefault="001251D8" w:rsidP="001251D8">
      <w:pPr>
        <w:tabs>
          <w:tab w:val="left" w:pos="4111"/>
        </w:tabs>
        <w:spacing w:before="120" w:line="360" w:lineRule="auto"/>
        <w:rPr>
          <w:sz w:val="22"/>
          <w:szCs w:val="22"/>
        </w:rPr>
      </w:pPr>
      <w:r w:rsidRPr="000C06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B84CC7">
        <w:rPr>
          <w:sz w:val="22"/>
          <w:szCs w:val="22"/>
        </w:rPr>
        <w:t>...............</w:t>
      </w:r>
    </w:p>
    <w:p w14:paraId="6E43DCBD" w14:textId="77777777" w:rsidR="001251D8" w:rsidRPr="000C0672" w:rsidRDefault="001251D8" w:rsidP="001251D8">
      <w:pPr>
        <w:tabs>
          <w:tab w:val="left" w:pos="4111"/>
        </w:tabs>
        <w:rPr>
          <w:sz w:val="22"/>
          <w:szCs w:val="22"/>
        </w:rPr>
      </w:pPr>
      <w:r w:rsidRPr="000C06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B84CC7">
        <w:rPr>
          <w:sz w:val="22"/>
          <w:szCs w:val="22"/>
        </w:rPr>
        <w:t>...............</w:t>
      </w:r>
    </w:p>
    <w:p w14:paraId="3C7820F7" w14:textId="77777777" w:rsidR="001251D8" w:rsidRPr="000C0672" w:rsidRDefault="001251D8" w:rsidP="000B15BD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2343"/>
        <w:gridCol w:w="2126"/>
        <w:gridCol w:w="3118"/>
      </w:tblGrid>
      <w:tr w:rsidR="00DD0E77" w:rsidRPr="000C0672" w14:paraId="26AF0BE1" w14:textId="77777777" w:rsidTr="004C78D7">
        <w:trPr>
          <w:cantSplit/>
          <w:trHeight w:val="400"/>
          <w:jc w:val="center"/>
        </w:trPr>
        <w:tc>
          <w:tcPr>
            <w:tcW w:w="2488" w:type="dxa"/>
            <w:vAlign w:val="center"/>
          </w:tcPr>
          <w:p w14:paraId="6795898E" w14:textId="77777777" w:rsidR="00DD0E77" w:rsidRPr="000C0672" w:rsidRDefault="00DD0E77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C0672">
              <w:rPr>
                <w:sz w:val="22"/>
                <w:szCs w:val="22"/>
              </w:rPr>
              <w:t>obec</w:t>
            </w:r>
          </w:p>
        </w:tc>
        <w:tc>
          <w:tcPr>
            <w:tcW w:w="2343" w:type="dxa"/>
            <w:vAlign w:val="center"/>
          </w:tcPr>
          <w:p w14:paraId="6ECB0704" w14:textId="77777777" w:rsidR="00DD0E77" w:rsidRPr="000C0672" w:rsidRDefault="00DD0E77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C0672">
              <w:rPr>
                <w:sz w:val="22"/>
                <w:szCs w:val="22"/>
              </w:rPr>
              <w:t>katastrální území</w:t>
            </w:r>
          </w:p>
        </w:tc>
        <w:tc>
          <w:tcPr>
            <w:tcW w:w="2126" w:type="dxa"/>
            <w:vAlign w:val="center"/>
          </w:tcPr>
          <w:p w14:paraId="7DD91D02" w14:textId="77777777" w:rsidR="00DD0E77" w:rsidRPr="000C0672" w:rsidRDefault="00DD0E77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C0672">
              <w:rPr>
                <w:sz w:val="22"/>
                <w:szCs w:val="22"/>
              </w:rPr>
              <w:t>parcelní číslo</w:t>
            </w:r>
          </w:p>
        </w:tc>
        <w:tc>
          <w:tcPr>
            <w:tcW w:w="3118" w:type="dxa"/>
            <w:vAlign w:val="center"/>
          </w:tcPr>
          <w:p w14:paraId="0D3ADFF9" w14:textId="77777777" w:rsidR="00DD0E77" w:rsidRPr="000C0672" w:rsidRDefault="00DD0E77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C0672">
              <w:rPr>
                <w:sz w:val="22"/>
                <w:szCs w:val="22"/>
              </w:rPr>
              <w:t>výměra dotčené části pozemku</w:t>
            </w:r>
          </w:p>
        </w:tc>
      </w:tr>
      <w:tr w:rsidR="00DD0E77" w:rsidRPr="000C0672" w14:paraId="72116FC7" w14:textId="77777777" w:rsidTr="004C78D7">
        <w:trPr>
          <w:cantSplit/>
          <w:trHeight w:hRule="exact" w:val="397"/>
          <w:jc w:val="center"/>
        </w:trPr>
        <w:tc>
          <w:tcPr>
            <w:tcW w:w="2488" w:type="dxa"/>
            <w:vAlign w:val="bottom"/>
          </w:tcPr>
          <w:p w14:paraId="246787F6" w14:textId="77777777" w:rsidR="00DD0E77" w:rsidRPr="000C0672" w:rsidRDefault="00DD0E77">
            <w:pPr>
              <w:rPr>
                <w:sz w:val="22"/>
                <w:szCs w:val="22"/>
              </w:rPr>
            </w:pPr>
          </w:p>
          <w:p w14:paraId="32D7BE50" w14:textId="77777777" w:rsidR="00DD0E77" w:rsidRPr="000C0672" w:rsidRDefault="00DD0E77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43" w:type="dxa"/>
            <w:vAlign w:val="bottom"/>
          </w:tcPr>
          <w:p w14:paraId="19ACC3A7" w14:textId="77777777" w:rsidR="00DD0E77" w:rsidRPr="000C0672" w:rsidRDefault="00DD0E77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13DAA72D" w14:textId="77777777" w:rsidR="00DD0E77" w:rsidRPr="000C0672" w:rsidRDefault="00DD0E77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14:paraId="464C2417" w14:textId="77777777" w:rsidR="00DD0E77" w:rsidRPr="000C0672" w:rsidRDefault="00DD0E77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DD0E77" w:rsidRPr="000C0672" w14:paraId="4DC8BBDD" w14:textId="77777777" w:rsidTr="004C78D7">
        <w:trPr>
          <w:cantSplit/>
          <w:trHeight w:hRule="exact" w:val="397"/>
          <w:jc w:val="center"/>
        </w:trPr>
        <w:tc>
          <w:tcPr>
            <w:tcW w:w="2488" w:type="dxa"/>
            <w:vAlign w:val="bottom"/>
          </w:tcPr>
          <w:p w14:paraId="21FA14F0" w14:textId="77777777" w:rsidR="00DD0E77" w:rsidRPr="000C0672" w:rsidRDefault="00DD0E77">
            <w:pPr>
              <w:rPr>
                <w:sz w:val="22"/>
                <w:szCs w:val="22"/>
              </w:rPr>
            </w:pPr>
          </w:p>
          <w:p w14:paraId="1202078B" w14:textId="77777777" w:rsidR="00DD0E77" w:rsidRPr="000C0672" w:rsidRDefault="00DD0E77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43" w:type="dxa"/>
            <w:vAlign w:val="bottom"/>
          </w:tcPr>
          <w:p w14:paraId="72E8167E" w14:textId="77777777" w:rsidR="00DD0E77" w:rsidRPr="000C0672" w:rsidRDefault="00DD0E77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4CB3C60D" w14:textId="77777777" w:rsidR="00DD0E77" w:rsidRPr="000C0672" w:rsidRDefault="00DD0E77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14:paraId="27C1B851" w14:textId="77777777" w:rsidR="00DD0E77" w:rsidRPr="000C0672" w:rsidRDefault="00DD0E77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D11A1F" w:rsidRPr="000C0672" w14:paraId="7190A786" w14:textId="77777777" w:rsidTr="00D11A1F">
        <w:trPr>
          <w:cantSplit/>
          <w:trHeight w:hRule="exact" w:val="397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EF38" w14:textId="77777777" w:rsidR="00D11A1F" w:rsidRPr="000C0672" w:rsidRDefault="00D11A1F" w:rsidP="000B5DFF">
            <w:pPr>
              <w:rPr>
                <w:sz w:val="22"/>
                <w:szCs w:val="22"/>
              </w:rPr>
            </w:pPr>
          </w:p>
          <w:p w14:paraId="1874FA55" w14:textId="77777777" w:rsidR="00D11A1F" w:rsidRPr="000C0672" w:rsidRDefault="00D11A1F" w:rsidP="00D11A1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45130" w14:textId="77777777" w:rsidR="00D11A1F" w:rsidRPr="000C0672" w:rsidRDefault="00D11A1F" w:rsidP="000B5DF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B9520" w14:textId="77777777" w:rsidR="00D11A1F" w:rsidRPr="000C0672" w:rsidRDefault="00D11A1F" w:rsidP="000B5DF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4BBAD" w14:textId="77777777" w:rsidR="00D11A1F" w:rsidRPr="000C0672" w:rsidRDefault="00D11A1F" w:rsidP="000B5DF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D11A1F" w:rsidRPr="000C0672" w14:paraId="2352C09D" w14:textId="77777777" w:rsidTr="00D11A1F">
        <w:trPr>
          <w:cantSplit/>
          <w:trHeight w:hRule="exact" w:val="397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AB0D" w14:textId="77777777" w:rsidR="00D11A1F" w:rsidRPr="000C0672" w:rsidRDefault="00D11A1F" w:rsidP="000B5DFF">
            <w:pPr>
              <w:rPr>
                <w:sz w:val="22"/>
                <w:szCs w:val="22"/>
              </w:rPr>
            </w:pPr>
          </w:p>
          <w:p w14:paraId="6AE9F6CC" w14:textId="77777777" w:rsidR="00D11A1F" w:rsidRPr="000C0672" w:rsidRDefault="00D11A1F" w:rsidP="00D11A1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DF196" w14:textId="77777777" w:rsidR="00D11A1F" w:rsidRPr="000C0672" w:rsidRDefault="00D11A1F" w:rsidP="000B5DF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9DC8A" w14:textId="77777777" w:rsidR="00D11A1F" w:rsidRPr="000C0672" w:rsidRDefault="00D11A1F" w:rsidP="000B5DF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E53D5" w14:textId="77777777" w:rsidR="00D11A1F" w:rsidRPr="000C0672" w:rsidRDefault="00D11A1F" w:rsidP="000B5DFF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14:paraId="38B3FD49" w14:textId="77777777" w:rsidR="008F0E98" w:rsidRPr="000C0672" w:rsidRDefault="008F0E98" w:rsidP="00BF5F57">
      <w:pPr>
        <w:rPr>
          <w:b/>
          <w:sz w:val="22"/>
          <w:szCs w:val="22"/>
        </w:rPr>
      </w:pPr>
    </w:p>
    <w:p w14:paraId="6C08B77A" w14:textId="77777777" w:rsidR="000C0672" w:rsidRDefault="00DD0E77" w:rsidP="000C0672">
      <w:pPr>
        <w:rPr>
          <w:iCs/>
          <w:sz w:val="22"/>
          <w:szCs w:val="22"/>
        </w:rPr>
      </w:pPr>
      <w:r w:rsidRPr="000C0672">
        <w:rPr>
          <w:b/>
          <w:sz w:val="22"/>
          <w:szCs w:val="22"/>
        </w:rPr>
        <w:t>II</w:t>
      </w:r>
      <w:r w:rsidR="000C0672" w:rsidRPr="000C0672">
        <w:rPr>
          <w:b/>
          <w:sz w:val="22"/>
          <w:szCs w:val="22"/>
        </w:rPr>
        <w:t>I</w:t>
      </w:r>
      <w:r w:rsidRPr="000C0672">
        <w:rPr>
          <w:b/>
          <w:sz w:val="22"/>
          <w:szCs w:val="22"/>
        </w:rPr>
        <w:t>. důvody pro pořízení změny územního plánu</w:t>
      </w:r>
      <w:r w:rsidRPr="000C0672">
        <w:rPr>
          <w:bCs/>
          <w:sz w:val="22"/>
          <w:szCs w:val="22"/>
        </w:rPr>
        <w:t xml:space="preserve"> (</w:t>
      </w:r>
      <w:r w:rsidRPr="000C0672">
        <w:rPr>
          <w:iCs/>
          <w:sz w:val="22"/>
          <w:szCs w:val="22"/>
        </w:rPr>
        <w:t xml:space="preserve">V důvodech se uvede, proč by měla být změna územního plánu </w:t>
      </w:r>
      <w:r w:rsidR="004C78D7" w:rsidRPr="000C0672">
        <w:rPr>
          <w:iCs/>
          <w:sz w:val="22"/>
          <w:szCs w:val="22"/>
        </w:rPr>
        <w:t xml:space="preserve">pro návrh uvedený v bodě II. </w:t>
      </w:r>
      <w:r w:rsidRPr="000C0672">
        <w:rPr>
          <w:iCs/>
          <w:sz w:val="22"/>
          <w:szCs w:val="22"/>
        </w:rPr>
        <w:t xml:space="preserve">provedena, aby mohly být územním plánem vytvořeny předpoklady k realizaci </w:t>
      </w:r>
      <w:r w:rsidR="004C78D7" w:rsidRPr="000C0672">
        <w:rPr>
          <w:iCs/>
          <w:sz w:val="22"/>
          <w:szCs w:val="22"/>
        </w:rPr>
        <w:t>návrhu</w:t>
      </w:r>
      <w:r w:rsidRPr="000C0672">
        <w:rPr>
          <w:iCs/>
          <w:sz w:val="22"/>
          <w:szCs w:val="22"/>
        </w:rPr>
        <w:t>.)</w:t>
      </w:r>
    </w:p>
    <w:p w14:paraId="2573BAFC" w14:textId="77777777" w:rsidR="00DD0E77" w:rsidRPr="000C0672" w:rsidRDefault="000C0672" w:rsidP="000C0672">
      <w:pPr>
        <w:rPr>
          <w:iCs/>
          <w:sz w:val="22"/>
          <w:szCs w:val="22"/>
        </w:rPr>
      </w:pPr>
      <w:r>
        <w:rPr>
          <w:sz w:val="22"/>
          <w:szCs w:val="22"/>
        </w:rPr>
        <w:t>...</w:t>
      </w:r>
      <w:r w:rsidR="00DD0E77" w:rsidRPr="000C06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63D90C2B" w14:textId="77777777" w:rsidR="00DD0E77" w:rsidRPr="000C0672" w:rsidRDefault="00DD0E77" w:rsidP="00DD0E77">
      <w:pPr>
        <w:tabs>
          <w:tab w:val="left" w:pos="4111"/>
        </w:tabs>
        <w:spacing w:before="120"/>
        <w:rPr>
          <w:sz w:val="22"/>
          <w:szCs w:val="22"/>
        </w:rPr>
      </w:pPr>
      <w:r w:rsidRPr="000C06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0C0672">
        <w:rPr>
          <w:sz w:val="22"/>
          <w:szCs w:val="22"/>
        </w:rPr>
        <w:t>...............</w:t>
      </w:r>
    </w:p>
    <w:p w14:paraId="18B4B76C" w14:textId="77777777" w:rsidR="00DD0E77" w:rsidRPr="000C0672" w:rsidRDefault="00DD0E77" w:rsidP="00DD0E77">
      <w:pPr>
        <w:tabs>
          <w:tab w:val="left" w:pos="4111"/>
        </w:tabs>
        <w:spacing w:before="120" w:line="360" w:lineRule="auto"/>
        <w:rPr>
          <w:sz w:val="22"/>
          <w:szCs w:val="22"/>
        </w:rPr>
      </w:pPr>
      <w:r w:rsidRPr="000C06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0C0672">
        <w:rPr>
          <w:sz w:val="22"/>
          <w:szCs w:val="22"/>
        </w:rPr>
        <w:t>...............</w:t>
      </w:r>
    </w:p>
    <w:p w14:paraId="67ED6FFE" w14:textId="77777777" w:rsidR="00DD0E77" w:rsidRPr="000C0672" w:rsidRDefault="00DD0E77" w:rsidP="00DD0E77">
      <w:pPr>
        <w:tabs>
          <w:tab w:val="left" w:pos="4111"/>
        </w:tabs>
        <w:rPr>
          <w:sz w:val="22"/>
          <w:szCs w:val="22"/>
        </w:rPr>
      </w:pPr>
      <w:r w:rsidRPr="000C06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0C0672">
        <w:rPr>
          <w:sz w:val="22"/>
          <w:szCs w:val="22"/>
        </w:rPr>
        <w:t>...............</w:t>
      </w:r>
    </w:p>
    <w:p w14:paraId="1AEE413C" w14:textId="77777777" w:rsidR="00DD0E77" w:rsidRPr="000C0672" w:rsidRDefault="00DD0E77" w:rsidP="008F0E98">
      <w:pPr>
        <w:rPr>
          <w:b/>
          <w:sz w:val="22"/>
          <w:szCs w:val="22"/>
        </w:rPr>
      </w:pPr>
    </w:p>
    <w:p w14:paraId="41496C18" w14:textId="77777777" w:rsidR="004D47B7" w:rsidRPr="000C0672" w:rsidRDefault="004D47B7" w:rsidP="008F0E98">
      <w:pPr>
        <w:rPr>
          <w:b/>
          <w:sz w:val="22"/>
          <w:szCs w:val="22"/>
        </w:rPr>
      </w:pPr>
      <w:r w:rsidRPr="000C0672">
        <w:rPr>
          <w:b/>
          <w:sz w:val="22"/>
          <w:szCs w:val="22"/>
        </w:rPr>
        <w:t>IV.</w:t>
      </w:r>
      <w:r w:rsidR="00A301AB" w:rsidRPr="000C0672">
        <w:rPr>
          <w:b/>
          <w:sz w:val="22"/>
          <w:szCs w:val="22"/>
        </w:rPr>
        <w:t xml:space="preserve"> </w:t>
      </w:r>
      <w:r w:rsidRPr="000C0672">
        <w:rPr>
          <w:b/>
          <w:sz w:val="22"/>
          <w:szCs w:val="22"/>
        </w:rPr>
        <w:t xml:space="preserve">návrh úhrady nákladů na zpracování změny územního plánu, </w:t>
      </w:r>
      <w:r w:rsidR="00992E0D">
        <w:rPr>
          <w:b/>
          <w:sz w:val="22"/>
          <w:szCs w:val="22"/>
        </w:rPr>
        <w:t xml:space="preserve">na </w:t>
      </w:r>
      <w:r w:rsidRPr="000C0672">
        <w:rPr>
          <w:b/>
          <w:sz w:val="22"/>
          <w:szCs w:val="22"/>
        </w:rPr>
        <w:t xml:space="preserve">vyhodnocení vlivů na udržitelný rozvoj území </w:t>
      </w:r>
      <w:r w:rsidR="00992E0D">
        <w:rPr>
          <w:b/>
          <w:sz w:val="22"/>
          <w:szCs w:val="22"/>
        </w:rPr>
        <w:t>(</w:t>
      </w:r>
      <w:r w:rsidRPr="000C0672">
        <w:rPr>
          <w:b/>
          <w:sz w:val="22"/>
          <w:szCs w:val="22"/>
        </w:rPr>
        <w:t>pokud se zpracovává</w:t>
      </w:r>
      <w:r w:rsidR="00992E0D">
        <w:rPr>
          <w:b/>
          <w:sz w:val="22"/>
          <w:szCs w:val="22"/>
        </w:rPr>
        <w:t>)</w:t>
      </w:r>
      <w:r w:rsidRPr="000C0672">
        <w:rPr>
          <w:b/>
          <w:sz w:val="22"/>
          <w:szCs w:val="22"/>
        </w:rPr>
        <w:t>, vyhotovení úplného znění územního plánu po jeho změně, náklady na zpracování změn regulačních plánů touto změnou vyvolaných a vyhotovení úplného znění regulačních plánů po jejich změně</w:t>
      </w:r>
      <w:r w:rsidR="00992E0D">
        <w:rPr>
          <w:b/>
          <w:sz w:val="22"/>
          <w:szCs w:val="22"/>
        </w:rPr>
        <w:t xml:space="preserve"> a náhradu za změnu v území</w:t>
      </w:r>
      <w:r w:rsidRPr="000C0672">
        <w:rPr>
          <w:b/>
          <w:sz w:val="22"/>
          <w:szCs w:val="22"/>
        </w:rPr>
        <w:t xml:space="preserve"> </w:t>
      </w:r>
    </w:p>
    <w:p w14:paraId="38C4B1A1" w14:textId="77777777" w:rsidR="002737ED" w:rsidRPr="000C0672" w:rsidRDefault="002737ED" w:rsidP="002737E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 w:val="22"/>
          <w:szCs w:val="22"/>
        </w:rPr>
      </w:pPr>
      <w:r w:rsidRPr="000C06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0C0672">
        <w:rPr>
          <w:sz w:val="22"/>
          <w:szCs w:val="22"/>
        </w:rPr>
        <w:t>...............</w:t>
      </w:r>
    </w:p>
    <w:p w14:paraId="6CDF5051" w14:textId="77777777" w:rsidR="002737ED" w:rsidRPr="000C0672" w:rsidRDefault="002737ED" w:rsidP="002737E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 w:val="22"/>
          <w:szCs w:val="22"/>
        </w:rPr>
      </w:pPr>
      <w:r w:rsidRPr="000C067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0C0672">
        <w:rPr>
          <w:sz w:val="22"/>
          <w:szCs w:val="22"/>
        </w:rPr>
        <w:t>...............</w:t>
      </w:r>
    </w:p>
    <w:p w14:paraId="4E1923AB" w14:textId="77777777" w:rsidR="004D47B7" w:rsidRDefault="004D47B7" w:rsidP="00FD6497">
      <w:pPr>
        <w:rPr>
          <w:b/>
          <w:bCs/>
          <w:iCs/>
          <w:szCs w:val="24"/>
          <w:u w:val="single"/>
        </w:rPr>
      </w:pPr>
    </w:p>
    <w:p w14:paraId="357A34DB" w14:textId="77777777" w:rsidR="004D47B7" w:rsidRPr="000C0672" w:rsidRDefault="001251D8" w:rsidP="00FD6497">
      <w:pPr>
        <w:rPr>
          <w:b/>
          <w:bCs/>
          <w:iCs/>
          <w:sz w:val="22"/>
          <w:szCs w:val="22"/>
        </w:rPr>
      </w:pPr>
      <w:r w:rsidRPr="000C0672">
        <w:rPr>
          <w:b/>
          <w:bCs/>
          <w:iCs/>
          <w:sz w:val="22"/>
          <w:szCs w:val="22"/>
        </w:rPr>
        <w:t>Povinné p</w:t>
      </w:r>
      <w:r w:rsidR="004D47B7" w:rsidRPr="000C0672">
        <w:rPr>
          <w:b/>
          <w:bCs/>
          <w:iCs/>
          <w:sz w:val="22"/>
          <w:szCs w:val="22"/>
        </w:rPr>
        <w:t>řílohy:</w:t>
      </w:r>
    </w:p>
    <w:p w14:paraId="2C4A9851" w14:textId="77777777" w:rsidR="00992E0D" w:rsidRPr="00992E0D" w:rsidRDefault="00992E0D" w:rsidP="004633C1">
      <w:pPr>
        <w:numPr>
          <w:ilvl w:val="0"/>
          <w:numId w:val="2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Návrh zadání změny zpracovaný dle přílohy č. </w:t>
      </w:r>
      <w:r w:rsidR="00D66FB6">
        <w:rPr>
          <w:bCs/>
          <w:iCs/>
          <w:sz w:val="22"/>
          <w:szCs w:val="22"/>
        </w:rPr>
        <w:t>6</w:t>
      </w:r>
      <w:r>
        <w:rPr>
          <w:bCs/>
          <w:iCs/>
          <w:sz w:val="22"/>
          <w:szCs w:val="22"/>
        </w:rPr>
        <w:t xml:space="preserve"> vyhlášky 157/2024 Sb., </w:t>
      </w:r>
    </w:p>
    <w:p w14:paraId="44C21E56" w14:textId="59287B28" w:rsidR="004D47B7" w:rsidRPr="000C0672" w:rsidRDefault="004D47B7" w:rsidP="004633C1">
      <w:pPr>
        <w:numPr>
          <w:ilvl w:val="0"/>
          <w:numId w:val="2"/>
        </w:numPr>
        <w:rPr>
          <w:bCs/>
          <w:iCs/>
          <w:sz w:val="22"/>
          <w:szCs w:val="22"/>
        </w:rPr>
      </w:pPr>
      <w:r w:rsidRPr="000C0672">
        <w:rPr>
          <w:b/>
          <w:bCs/>
          <w:iCs/>
          <w:sz w:val="22"/>
          <w:szCs w:val="22"/>
        </w:rPr>
        <w:t xml:space="preserve">§ </w:t>
      </w:r>
      <w:r w:rsidR="00D66FB6">
        <w:rPr>
          <w:b/>
          <w:bCs/>
          <w:iCs/>
          <w:sz w:val="22"/>
          <w:szCs w:val="22"/>
        </w:rPr>
        <w:t>109</w:t>
      </w:r>
      <w:r w:rsidRPr="000C0672">
        <w:rPr>
          <w:b/>
          <w:bCs/>
          <w:iCs/>
          <w:sz w:val="22"/>
          <w:szCs w:val="22"/>
        </w:rPr>
        <w:t xml:space="preserve"> </w:t>
      </w:r>
      <w:r w:rsidR="00D66FB6">
        <w:rPr>
          <w:b/>
          <w:bCs/>
          <w:iCs/>
          <w:sz w:val="22"/>
          <w:szCs w:val="22"/>
        </w:rPr>
        <w:t>odst. (</w:t>
      </w:r>
      <w:r w:rsidR="00D11A1F">
        <w:rPr>
          <w:b/>
          <w:bCs/>
          <w:iCs/>
          <w:sz w:val="22"/>
          <w:szCs w:val="22"/>
        </w:rPr>
        <w:t>3</w:t>
      </w:r>
      <w:r w:rsidR="00D66FB6">
        <w:rPr>
          <w:b/>
          <w:bCs/>
          <w:iCs/>
          <w:sz w:val="22"/>
          <w:szCs w:val="22"/>
        </w:rPr>
        <w:t xml:space="preserve">) </w:t>
      </w:r>
      <w:r w:rsidRPr="000C0672">
        <w:rPr>
          <w:b/>
          <w:bCs/>
          <w:iCs/>
          <w:sz w:val="22"/>
          <w:szCs w:val="22"/>
        </w:rPr>
        <w:t xml:space="preserve">písm. </w:t>
      </w:r>
      <w:r w:rsidR="00D11A1F">
        <w:rPr>
          <w:b/>
          <w:bCs/>
          <w:iCs/>
          <w:sz w:val="22"/>
          <w:szCs w:val="22"/>
        </w:rPr>
        <w:t>a</w:t>
      </w:r>
      <w:r w:rsidRPr="000C0672">
        <w:rPr>
          <w:b/>
          <w:bCs/>
          <w:iCs/>
          <w:sz w:val="22"/>
          <w:szCs w:val="22"/>
        </w:rPr>
        <w:t xml:space="preserve">) stavebního </w:t>
      </w:r>
      <w:proofErr w:type="gramStart"/>
      <w:r w:rsidRPr="000C0672">
        <w:rPr>
          <w:b/>
          <w:bCs/>
          <w:iCs/>
          <w:sz w:val="22"/>
          <w:szCs w:val="22"/>
        </w:rPr>
        <w:t>zákona</w:t>
      </w:r>
      <w:r w:rsidRPr="000C0672">
        <w:rPr>
          <w:bCs/>
          <w:iCs/>
          <w:sz w:val="22"/>
          <w:szCs w:val="22"/>
        </w:rPr>
        <w:t xml:space="preserve"> - stanovisko</w:t>
      </w:r>
      <w:proofErr w:type="gramEnd"/>
      <w:r w:rsidRPr="000C0672">
        <w:rPr>
          <w:bCs/>
          <w:iCs/>
          <w:sz w:val="22"/>
          <w:szCs w:val="22"/>
        </w:rPr>
        <w:t xml:space="preserve"> příslušného orgánu ochrany přírody podle zákona o ochraně přírody a krajiny</w:t>
      </w:r>
      <w:r w:rsidR="004633C1" w:rsidRPr="000C0672">
        <w:rPr>
          <w:bCs/>
          <w:iCs/>
          <w:sz w:val="22"/>
          <w:szCs w:val="22"/>
        </w:rPr>
        <w:t xml:space="preserve"> </w:t>
      </w:r>
      <w:r w:rsidRPr="000C0672">
        <w:rPr>
          <w:bCs/>
          <w:iCs/>
          <w:sz w:val="22"/>
          <w:szCs w:val="22"/>
        </w:rPr>
        <w:t>k navrhovanému obsahu změny územního plánu, ve kterém uvede, zda je možné vyloučit významný vliv na evropsky významnou lokalitu nebo ptačí oblast</w:t>
      </w:r>
      <w:r w:rsidR="004633C1" w:rsidRPr="000C0672">
        <w:rPr>
          <w:bCs/>
          <w:iCs/>
          <w:sz w:val="22"/>
          <w:szCs w:val="22"/>
        </w:rPr>
        <w:t>. Příslušným orgánem ochrany přírody může být v závislosti na místní příslušnosti Krajský úřad</w:t>
      </w:r>
      <w:r w:rsidR="001B47EA">
        <w:rPr>
          <w:bCs/>
          <w:iCs/>
          <w:sz w:val="22"/>
          <w:szCs w:val="22"/>
        </w:rPr>
        <w:t xml:space="preserve"> Karlovarského</w:t>
      </w:r>
      <w:r w:rsidR="004633C1" w:rsidRPr="000C0672">
        <w:rPr>
          <w:bCs/>
          <w:iCs/>
          <w:sz w:val="22"/>
          <w:szCs w:val="22"/>
        </w:rPr>
        <w:t xml:space="preserve"> kraje, M</w:t>
      </w:r>
      <w:r w:rsidR="004633C1" w:rsidRPr="000C0672">
        <w:rPr>
          <w:sz w:val="22"/>
          <w:szCs w:val="22"/>
        </w:rPr>
        <w:t>inisterstvo životního prostředí, Správa CHKO</w:t>
      </w:r>
      <w:r w:rsidR="001B47EA">
        <w:rPr>
          <w:sz w:val="22"/>
          <w:szCs w:val="22"/>
        </w:rPr>
        <w:t>.</w:t>
      </w:r>
      <w:r w:rsidR="004633C1" w:rsidRPr="000C0672">
        <w:rPr>
          <w:bCs/>
          <w:iCs/>
          <w:sz w:val="22"/>
          <w:szCs w:val="22"/>
        </w:rPr>
        <w:t xml:space="preserve"> </w:t>
      </w:r>
    </w:p>
    <w:p w14:paraId="6612AAF2" w14:textId="1CC9BF12" w:rsidR="00D11A1F" w:rsidRPr="00D11A1F" w:rsidRDefault="004D47B7" w:rsidP="000B5DFF">
      <w:pPr>
        <w:numPr>
          <w:ilvl w:val="0"/>
          <w:numId w:val="2"/>
        </w:numPr>
        <w:rPr>
          <w:bCs/>
          <w:iCs/>
          <w:sz w:val="22"/>
          <w:szCs w:val="22"/>
        </w:rPr>
      </w:pPr>
      <w:r w:rsidRPr="00D11A1F">
        <w:rPr>
          <w:b/>
          <w:bCs/>
          <w:iCs/>
          <w:sz w:val="22"/>
          <w:szCs w:val="22"/>
        </w:rPr>
        <w:t xml:space="preserve">§ </w:t>
      </w:r>
      <w:r w:rsidR="00D11A1F">
        <w:rPr>
          <w:b/>
          <w:bCs/>
          <w:iCs/>
          <w:sz w:val="22"/>
          <w:szCs w:val="22"/>
        </w:rPr>
        <w:t>109</w:t>
      </w:r>
      <w:r w:rsidRPr="00D11A1F">
        <w:rPr>
          <w:b/>
          <w:bCs/>
          <w:iCs/>
          <w:sz w:val="22"/>
          <w:szCs w:val="22"/>
        </w:rPr>
        <w:t xml:space="preserve"> </w:t>
      </w:r>
      <w:r w:rsidR="00D11A1F">
        <w:rPr>
          <w:b/>
          <w:bCs/>
          <w:iCs/>
          <w:sz w:val="22"/>
          <w:szCs w:val="22"/>
        </w:rPr>
        <w:t xml:space="preserve">odst. (3) </w:t>
      </w:r>
      <w:r w:rsidRPr="00D11A1F">
        <w:rPr>
          <w:b/>
          <w:bCs/>
          <w:iCs/>
          <w:sz w:val="22"/>
          <w:szCs w:val="22"/>
        </w:rPr>
        <w:t xml:space="preserve">písm. </w:t>
      </w:r>
      <w:r w:rsidR="00D11A1F">
        <w:rPr>
          <w:b/>
          <w:bCs/>
          <w:iCs/>
          <w:sz w:val="22"/>
          <w:szCs w:val="22"/>
        </w:rPr>
        <w:t>b</w:t>
      </w:r>
      <w:r w:rsidRPr="00D11A1F">
        <w:rPr>
          <w:b/>
          <w:bCs/>
          <w:iCs/>
          <w:sz w:val="22"/>
          <w:szCs w:val="22"/>
        </w:rPr>
        <w:t>) stavebního zákona</w:t>
      </w:r>
      <w:r w:rsidRPr="00D11A1F">
        <w:rPr>
          <w:bCs/>
          <w:iCs/>
          <w:sz w:val="22"/>
          <w:szCs w:val="22"/>
        </w:rPr>
        <w:t xml:space="preserve"> </w:t>
      </w:r>
      <w:r w:rsidR="00D11A1F" w:rsidRPr="00D11A1F">
        <w:rPr>
          <w:bCs/>
          <w:iCs/>
          <w:sz w:val="22"/>
          <w:szCs w:val="22"/>
        </w:rPr>
        <w:t>–</w:t>
      </w:r>
      <w:r w:rsidRPr="00D11A1F">
        <w:rPr>
          <w:bCs/>
          <w:iCs/>
          <w:sz w:val="22"/>
          <w:szCs w:val="22"/>
        </w:rPr>
        <w:t xml:space="preserve"> </w:t>
      </w:r>
      <w:r w:rsidR="00D11A1F" w:rsidRPr="00D11A1F">
        <w:rPr>
          <w:bCs/>
          <w:iCs/>
          <w:sz w:val="22"/>
          <w:szCs w:val="22"/>
        </w:rPr>
        <w:t xml:space="preserve">stanovisko příslušného úřadu </w:t>
      </w:r>
      <w:r w:rsidR="00D11A1F">
        <w:rPr>
          <w:bCs/>
          <w:iCs/>
          <w:sz w:val="22"/>
          <w:szCs w:val="22"/>
        </w:rPr>
        <w:t>(Krajský úřad</w:t>
      </w:r>
      <w:r w:rsidR="001B47EA">
        <w:rPr>
          <w:bCs/>
          <w:iCs/>
          <w:sz w:val="22"/>
          <w:szCs w:val="22"/>
        </w:rPr>
        <w:t xml:space="preserve"> Karlovarského</w:t>
      </w:r>
      <w:r w:rsidR="00D11A1F">
        <w:rPr>
          <w:bCs/>
          <w:iCs/>
          <w:sz w:val="22"/>
          <w:szCs w:val="22"/>
        </w:rPr>
        <w:t xml:space="preserve"> kraje) </w:t>
      </w:r>
      <w:r w:rsidR="00D11A1F" w:rsidRPr="00D11A1F">
        <w:rPr>
          <w:bCs/>
          <w:iCs/>
          <w:sz w:val="22"/>
          <w:szCs w:val="22"/>
        </w:rPr>
        <w:t>k navrhovanému obsahu změny územně plánovací dokumentace, ve kterém i s přihlédnutím ke stanovisku orgánu ochrany přírody podle písmene a) uvede, zda má být návrh změny posuzován z hlediska vlivů na životní prostředí, popřípadě stanoví podrobnější požadavky podle § 10i zákona o posuzování vlivů na životní prostředí.</w:t>
      </w:r>
    </w:p>
    <w:p w14:paraId="753500B8" w14:textId="77777777" w:rsidR="000C0672" w:rsidRPr="00D11A1F" w:rsidRDefault="000C0672" w:rsidP="00D11A1F">
      <w:pPr>
        <w:numPr>
          <w:ilvl w:val="0"/>
          <w:numId w:val="2"/>
        </w:numPr>
        <w:rPr>
          <w:bCs/>
          <w:iCs/>
          <w:sz w:val="22"/>
          <w:szCs w:val="22"/>
        </w:rPr>
      </w:pPr>
      <w:r w:rsidRPr="00D11A1F">
        <w:rPr>
          <w:sz w:val="22"/>
          <w:szCs w:val="22"/>
        </w:rPr>
        <w:t xml:space="preserve">Doklad prokazující vlastnické právo navrhovatele nebo doklad o právu založeném smlouvou provést stavbu nebo opatření k pozemkům nebo stavbám v řešené ploše, </w:t>
      </w:r>
      <w:r w:rsidRPr="00D11A1F">
        <w:rPr>
          <w:b/>
          <w:sz w:val="22"/>
          <w:szCs w:val="22"/>
        </w:rPr>
        <w:t>nelze-li</w:t>
      </w:r>
      <w:r w:rsidRPr="00D11A1F">
        <w:rPr>
          <w:sz w:val="22"/>
          <w:szCs w:val="22"/>
        </w:rPr>
        <w:t xml:space="preserve"> tato práva ověřit v katastru nemovitostí. </w:t>
      </w:r>
    </w:p>
    <w:p w14:paraId="0D6987E3" w14:textId="77777777" w:rsidR="006C47E7" w:rsidRPr="000C0672" w:rsidRDefault="00FD6497" w:rsidP="00DD0E77">
      <w:pPr>
        <w:spacing w:before="120"/>
        <w:rPr>
          <w:b/>
          <w:bCs/>
          <w:iCs/>
          <w:sz w:val="22"/>
          <w:szCs w:val="22"/>
        </w:rPr>
      </w:pPr>
      <w:r w:rsidRPr="000C0672">
        <w:rPr>
          <w:b/>
          <w:bCs/>
          <w:iCs/>
          <w:sz w:val="22"/>
          <w:szCs w:val="22"/>
          <w:u w:val="single"/>
        </w:rPr>
        <w:t>Upozornění:</w:t>
      </w:r>
      <w:r w:rsidRPr="000C0672">
        <w:rPr>
          <w:b/>
          <w:bCs/>
          <w:iCs/>
          <w:sz w:val="22"/>
          <w:szCs w:val="22"/>
        </w:rPr>
        <w:t xml:space="preserve"> </w:t>
      </w:r>
    </w:p>
    <w:p w14:paraId="248EB874" w14:textId="77777777" w:rsidR="00FD6497" w:rsidRDefault="006C47E7" w:rsidP="00FD6497">
      <w:pPr>
        <w:rPr>
          <w:b/>
          <w:bCs/>
          <w:iCs/>
          <w:szCs w:val="24"/>
        </w:rPr>
      </w:pPr>
      <w:r w:rsidRPr="000C0672">
        <w:rPr>
          <w:b/>
          <w:bCs/>
          <w:iCs/>
          <w:sz w:val="22"/>
          <w:szCs w:val="22"/>
        </w:rPr>
        <w:t>Z</w:t>
      </w:r>
      <w:r w:rsidR="00FD6497" w:rsidRPr="000C0672">
        <w:rPr>
          <w:b/>
          <w:bCs/>
          <w:iCs/>
          <w:sz w:val="22"/>
          <w:szCs w:val="22"/>
        </w:rPr>
        <w:t>a platnost doložených údajů zodpovídá navrhovatel změny. Všechny body žádosti musí být vyplněny</w:t>
      </w:r>
      <w:r w:rsidR="001251D8" w:rsidRPr="000C0672">
        <w:rPr>
          <w:b/>
          <w:bCs/>
          <w:iCs/>
          <w:sz w:val="22"/>
          <w:szCs w:val="22"/>
        </w:rPr>
        <w:t xml:space="preserve"> a zároveň musí být dodány všechny povinné přílohy</w:t>
      </w:r>
      <w:r w:rsidR="00FD6497" w:rsidRPr="000C0672">
        <w:rPr>
          <w:b/>
          <w:bCs/>
          <w:iCs/>
          <w:sz w:val="22"/>
          <w:szCs w:val="22"/>
        </w:rPr>
        <w:t>.</w:t>
      </w:r>
      <w:r w:rsidR="001251D8" w:rsidRPr="000C0672">
        <w:rPr>
          <w:b/>
          <w:bCs/>
          <w:iCs/>
          <w:sz w:val="22"/>
          <w:szCs w:val="22"/>
        </w:rPr>
        <w:t xml:space="preserve"> V opačném případě bude žadatel vyzván k dodání chybějících náležitostí.</w:t>
      </w:r>
      <w:r w:rsidR="00FD6497" w:rsidRPr="006C47E7">
        <w:rPr>
          <w:b/>
          <w:bCs/>
          <w:iCs/>
          <w:szCs w:val="24"/>
        </w:rPr>
        <w:t xml:space="preserve"> </w:t>
      </w:r>
    </w:p>
    <w:p w14:paraId="1246FB55" w14:textId="77777777" w:rsidR="005B3C3A" w:rsidRDefault="005B3C3A" w:rsidP="00FD6497">
      <w:pPr>
        <w:rPr>
          <w:b/>
          <w:bCs/>
          <w:iCs/>
          <w:szCs w:val="24"/>
        </w:rPr>
      </w:pPr>
    </w:p>
    <w:p w14:paraId="4824A067" w14:textId="77777777" w:rsidR="00D11A1F" w:rsidRDefault="00D11A1F" w:rsidP="00FD6497">
      <w:pPr>
        <w:rPr>
          <w:b/>
          <w:bCs/>
          <w:iCs/>
          <w:szCs w:val="24"/>
        </w:rPr>
      </w:pPr>
    </w:p>
    <w:p w14:paraId="402A75EC" w14:textId="77777777" w:rsidR="00AE4BF3" w:rsidRDefault="00AE4BF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</w:t>
      </w:r>
    </w:p>
    <w:p w14:paraId="37FAA4CB" w14:textId="77777777" w:rsidR="00AE4BF3" w:rsidRDefault="00AE4BF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žadatele nebo jeho zástupce</w:t>
      </w:r>
    </w:p>
    <w:sectPr w:rsidR="00AE4BF3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235B2" w14:textId="77777777" w:rsidR="000B5DFF" w:rsidRDefault="000B5DFF">
      <w:r>
        <w:separator/>
      </w:r>
    </w:p>
  </w:endnote>
  <w:endnote w:type="continuationSeparator" w:id="0">
    <w:p w14:paraId="0D848EB2" w14:textId="77777777" w:rsidR="000B5DFF" w:rsidRDefault="000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E9C2" w14:textId="77777777" w:rsidR="00BF5F57" w:rsidRDefault="00BF5F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7D8BD9" w14:textId="77777777" w:rsidR="00BF5F57" w:rsidRDefault="00BF5F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4074" w14:textId="77777777" w:rsidR="00BF5F57" w:rsidRDefault="00BF5F57" w:rsidP="00273FA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3CC28" w14:textId="77777777" w:rsidR="000B5DFF" w:rsidRDefault="000B5DFF">
      <w:r>
        <w:separator/>
      </w:r>
    </w:p>
  </w:footnote>
  <w:footnote w:type="continuationSeparator" w:id="0">
    <w:p w14:paraId="024A0A4C" w14:textId="77777777" w:rsidR="000B5DFF" w:rsidRDefault="000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270F2"/>
    <w:multiLevelType w:val="hybridMultilevel"/>
    <w:tmpl w:val="EE5E3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83CF8"/>
    <w:multiLevelType w:val="hybridMultilevel"/>
    <w:tmpl w:val="EDB82AE2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564069">
    <w:abstractNumId w:val="1"/>
  </w:num>
  <w:num w:numId="2" w16cid:durableId="44585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51"/>
    <w:rsid w:val="00027AFA"/>
    <w:rsid w:val="00035523"/>
    <w:rsid w:val="00040CE2"/>
    <w:rsid w:val="000723B5"/>
    <w:rsid w:val="00074B72"/>
    <w:rsid w:val="00080D33"/>
    <w:rsid w:val="00087EE0"/>
    <w:rsid w:val="000B0D1D"/>
    <w:rsid w:val="000B15BD"/>
    <w:rsid w:val="000B35C3"/>
    <w:rsid w:val="000B5DFF"/>
    <w:rsid w:val="000C0672"/>
    <w:rsid w:val="000C43AE"/>
    <w:rsid w:val="000E3ABB"/>
    <w:rsid w:val="000F46A4"/>
    <w:rsid w:val="001239A9"/>
    <w:rsid w:val="001251D8"/>
    <w:rsid w:val="0012777C"/>
    <w:rsid w:val="00127C4F"/>
    <w:rsid w:val="00142DED"/>
    <w:rsid w:val="00161C78"/>
    <w:rsid w:val="00166E52"/>
    <w:rsid w:val="00171CD5"/>
    <w:rsid w:val="001B1D5E"/>
    <w:rsid w:val="001B47EA"/>
    <w:rsid w:val="00272D68"/>
    <w:rsid w:val="002737ED"/>
    <w:rsid w:val="00273FA0"/>
    <w:rsid w:val="002765E2"/>
    <w:rsid w:val="00277225"/>
    <w:rsid w:val="002A004E"/>
    <w:rsid w:val="002A2182"/>
    <w:rsid w:val="002C156E"/>
    <w:rsid w:val="002C32D7"/>
    <w:rsid w:val="002D22C5"/>
    <w:rsid w:val="0032120D"/>
    <w:rsid w:val="00323D7C"/>
    <w:rsid w:val="00396954"/>
    <w:rsid w:val="003F1F43"/>
    <w:rsid w:val="00440842"/>
    <w:rsid w:val="004446B2"/>
    <w:rsid w:val="004633C1"/>
    <w:rsid w:val="00466CA2"/>
    <w:rsid w:val="004B2CBE"/>
    <w:rsid w:val="004C78D7"/>
    <w:rsid w:val="004D47B7"/>
    <w:rsid w:val="004F5AB2"/>
    <w:rsid w:val="00517E3E"/>
    <w:rsid w:val="00521E1D"/>
    <w:rsid w:val="00527687"/>
    <w:rsid w:val="005B3C3A"/>
    <w:rsid w:val="005E2551"/>
    <w:rsid w:val="006406E0"/>
    <w:rsid w:val="0064402A"/>
    <w:rsid w:val="00656E46"/>
    <w:rsid w:val="006935CB"/>
    <w:rsid w:val="006A21EF"/>
    <w:rsid w:val="006C47E7"/>
    <w:rsid w:val="006D3C82"/>
    <w:rsid w:val="006E3671"/>
    <w:rsid w:val="007112EF"/>
    <w:rsid w:val="0071756D"/>
    <w:rsid w:val="007477BD"/>
    <w:rsid w:val="00791F72"/>
    <w:rsid w:val="00793561"/>
    <w:rsid w:val="007C78AB"/>
    <w:rsid w:val="007D36C5"/>
    <w:rsid w:val="007E2418"/>
    <w:rsid w:val="00825752"/>
    <w:rsid w:val="00845F25"/>
    <w:rsid w:val="00875ACA"/>
    <w:rsid w:val="008A09EF"/>
    <w:rsid w:val="008E1830"/>
    <w:rsid w:val="008F0E98"/>
    <w:rsid w:val="009020E8"/>
    <w:rsid w:val="00983E62"/>
    <w:rsid w:val="00992E0D"/>
    <w:rsid w:val="009C230B"/>
    <w:rsid w:val="009F568E"/>
    <w:rsid w:val="00A04B91"/>
    <w:rsid w:val="00A301AB"/>
    <w:rsid w:val="00AD5B8A"/>
    <w:rsid w:val="00AE4BF3"/>
    <w:rsid w:val="00B603AF"/>
    <w:rsid w:val="00B621D0"/>
    <w:rsid w:val="00B7752E"/>
    <w:rsid w:val="00B84CC7"/>
    <w:rsid w:val="00B87B99"/>
    <w:rsid w:val="00BF2153"/>
    <w:rsid w:val="00BF5F57"/>
    <w:rsid w:val="00C52F4C"/>
    <w:rsid w:val="00C77B8F"/>
    <w:rsid w:val="00C95684"/>
    <w:rsid w:val="00CC6A31"/>
    <w:rsid w:val="00CE2787"/>
    <w:rsid w:val="00D11A1F"/>
    <w:rsid w:val="00D150BD"/>
    <w:rsid w:val="00D66FB6"/>
    <w:rsid w:val="00D828C6"/>
    <w:rsid w:val="00DB13AA"/>
    <w:rsid w:val="00DC0D8A"/>
    <w:rsid w:val="00DC1E14"/>
    <w:rsid w:val="00DD087F"/>
    <w:rsid w:val="00DD0E77"/>
    <w:rsid w:val="00DF36D0"/>
    <w:rsid w:val="00DF5A22"/>
    <w:rsid w:val="00E02567"/>
    <w:rsid w:val="00E06AFF"/>
    <w:rsid w:val="00E216FD"/>
    <w:rsid w:val="00E31DC0"/>
    <w:rsid w:val="00E86973"/>
    <w:rsid w:val="00EB7C62"/>
    <w:rsid w:val="00F53008"/>
    <w:rsid w:val="00F72267"/>
    <w:rsid w:val="00F94E55"/>
    <w:rsid w:val="00F97B3A"/>
    <w:rsid w:val="00FC633D"/>
    <w:rsid w:val="00FD6497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23DE2"/>
  <w15:chartTrackingRefBased/>
  <w15:docId w15:val="{B04E1F92-FEAB-45C8-8601-F2E54C1E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DD0E77"/>
    <w:pPr>
      <w:tabs>
        <w:tab w:val="left" w:pos="426"/>
        <w:tab w:val="left" w:pos="2127"/>
      </w:tabs>
      <w:spacing w:before="120"/>
    </w:pPr>
    <w:rPr>
      <w:bCs/>
      <w:szCs w:val="24"/>
    </w:rPr>
  </w:style>
  <w:style w:type="paragraph" w:styleId="Bezmezer">
    <w:name w:val="No Spacing"/>
    <w:uiPriority w:val="1"/>
    <w:qFormat/>
    <w:rsid w:val="005B3C3A"/>
    <w:rPr>
      <w:sz w:val="24"/>
      <w:szCs w:val="24"/>
    </w:rPr>
  </w:style>
  <w:style w:type="paragraph" w:customStyle="1" w:styleId="Styl1">
    <w:name w:val="Styl1"/>
    <w:basedOn w:val="Normln"/>
    <w:autoRedefine/>
    <w:rsid w:val="005B3C3A"/>
    <w:pPr>
      <w:tabs>
        <w:tab w:val="left" w:pos="-284"/>
        <w:tab w:val="left" w:pos="567"/>
      </w:tabs>
      <w:spacing w:before="120"/>
      <w:ind w:left="567" w:hanging="567"/>
      <w:jc w:val="left"/>
    </w:pPr>
    <w:rPr>
      <w:b/>
      <w:bCs/>
      <w:szCs w:val="24"/>
    </w:rPr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B9B5-B8AA-4D71-A767-105D7C2B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4917</Characters>
  <Application>Microsoft Office Word</Application>
  <DocSecurity>0</DocSecurity>
  <Lines>40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Marie Pokorná</dc:creator>
  <cp:keywords/>
  <cp:lastModifiedBy>Novák Milouš</cp:lastModifiedBy>
  <cp:revision>2</cp:revision>
  <cp:lastPrinted>2015-06-09T11:48:00Z</cp:lastPrinted>
  <dcterms:created xsi:type="dcterms:W3CDTF">2025-01-09T10:00:00Z</dcterms:created>
  <dcterms:modified xsi:type="dcterms:W3CDTF">2025-01-09T10:00:00Z</dcterms:modified>
</cp:coreProperties>
</file>