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4" w:rsidRPr="007E0645" w:rsidRDefault="009C4D84" w:rsidP="00D17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645">
        <w:rPr>
          <w:rFonts w:ascii="Times New Roman" w:hAnsi="Times New Roman" w:cs="Times New Roman"/>
          <w:b/>
          <w:bCs/>
          <w:sz w:val="20"/>
          <w:szCs w:val="20"/>
        </w:rPr>
        <w:t>Příloha č. 7 k vyhlášce č. 499/2006 Sb.</w:t>
      </w:r>
    </w:p>
    <w:p w:rsidR="009C4D84" w:rsidRPr="00773038" w:rsidRDefault="009C4D84" w:rsidP="007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84" w:rsidRPr="00773038" w:rsidRDefault="009C4D84" w:rsidP="00773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038">
        <w:rPr>
          <w:rFonts w:ascii="Times New Roman" w:hAnsi="Times New Roman" w:cs="Times New Roman"/>
          <w:b/>
          <w:bCs/>
          <w:sz w:val="24"/>
          <w:szCs w:val="24"/>
        </w:rPr>
        <w:t>Rozsah a obsah dokument</w:t>
      </w:r>
      <w:r>
        <w:rPr>
          <w:rFonts w:ascii="Times New Roman" w:hAnsi="Times New Roman" w:cs="Times New Roman"/>
          <w:b/>
          <w:bCs/>
          <w:sz w:val="24"/>
          <w:szCs w:val="24"/>
        </w:rPr>
        <w:t>ace skutečného provedení stavby</w:t>
      </w:r>
    </w:p>
    <w:p w:rsidR="009C4D84" w:rsidRPr="00773038" w:rsidRDefault="009C4D84" w:rsidP="007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84" w:rsidRPr="009C4C8C" w:rsidRDefault="009C4D84" w:rsidP="0029460A">
      <w:pPr>
        <w:pStyle w:val="4993uroven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okumentace obsahuje části: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C4D84" w:rsidRPr="009C4C8C" w:rsidRDefault="009C4D84" w:rsidP="0029460A">
      <w:pPr>
        <w:pStyle w:val="4993uroven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</w:p>
    <w:p w:rsidR="009C4D84" w:rsidRPr="009C4C8C" w:rsidRDefault="009C4D84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Souhrnná technická zpráva</w:t>
      </w:r>
    </w:p>
    <w:p w:rsidR="009C4D84" w:rsidRPr="009C4C8C" w:rsidRDefault="009C4D84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</w:p>
    <w:p w:rsidR="009C4D84" w:rsidRPr="009C4C8C" w:rsidRDefault="009C4D84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</w:p>
    <w:p w:rsidR="009C4D84" w:rsidRPr="009C4C8C" w:rsidRDefault="009C4D84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9C4D84" w:rsidRPr="009C4C8C" w:rsidRDefault="009C4D84" w:rsidP="0029460A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okumentace musí vždy obsahovat části A až E členěné na jednotlivé položky s tím, že rozsah jednotlivých částí musí odpovídat druhu a významu stavby, jejímu umístění, stavebně technickému provedení, účelu využití, vlivu na životní prostředí a době trvání stavby. </w:t>
      </w:r>
    </w:p>
    <w:p w:rsidR="009C4D84" w:rsidRPr="009C4C8C" w:rsidRDefault="009C4D84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C0329F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9C4D84" w:rsidRPr="009C4C8C" w:rsidRDefault="009C4D84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9C4D84" w:rsidRPr="009C4C8C" w:rsidRDefault="009C4D84" w:rsidP="0029460A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9C4D84" w:rsidRPr="009C4C8C" w:rsidRDefault="009C4D84" w:rsidP="00BC1C15">
      <w:pPr>
        <w:pStyle w:val="499textodrazeny"/>
        <w:numPr>
          <w:ilvl w:val="0"/>
          <w:numId w:val="109"/>
        </w:numPr>
        <w:tabs>
          <w:tab w:val="clear" w:pos="142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9C4D84" w:rsidRPr="009C4C8C" w:rsidRDefault="009C4D84" w:rsidP="00BC1C15">
      <w:pPr>
        <w:pStyle w:val="499textodrazeny"/>
        <w:numPr>
          <w:ilvl w:val="0"/>
          <w:numId w:val="109"/>
        </w:numPr>
        <w:tabs>
          <w:tab w:val="clear" w:pos="142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stavby (adresa, čísla popisná, katastrální území, parcelní čísla pozemků). </w:t>
      </w:r>
    </w:p>
    <w:p w:rsidR="009C4D84" w:rsidRPr="009C4C8C" w:rsidRDefault="009C4D84" w:rsidP="0029460A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</w:t>
      </w:r>
      <w:r>
        <w:rPr>
          <w:rFonts w:ascii="Times New Roman" w:hAnsi="Times New Roman" w:cs="Times New Roman"/>
          <w:color w:val="auto"/>
          <w:sz w:val="24"/>
          <w:szCs w:val="24"/>
        </w:rPr>
        <w:t>vlast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níkovi</w:t>
      </w:r>
    </w:p>
    <w:p w:rsidR="009C4D84" w:rsidRPr="009C4C8C" w:rsidRDefault="009C4D84" w:rsidP="00BC1C15">
      <w:pPr>
        <w:pStyle w:val="499textodrazeny"/>
        <w:numPr>
          <w:ilvl w:val="1"/>
          <w:numId w:val="10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9C4D84" w:rsidRPr="009C4C8C" w:rsidRDefault="009C4D84" w:rsidP="00BC1C15">
      <w:pPr>
        <w:pStyle w:val="499textodrazeny"/>
        <w:numPr>
          <w:ilvl w:val="1"/>
          <w:numId w:val="10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</w:t>
      </w:r>
      <w:r>
        <w:rPr>
          <w:rFonts w:ascii="Times New Roman" w:hAnsi="Times New Roman" w:cs="Times New Roman"/>
          <w:color w:val="auto"/>
          <w:sz w:val="24"/>
          <w:szCs w:val="24"/>
        </w:rPr>
        <w:t>ká osoba podnikající) nebo</w:t>
      </w:r>
    </w:p>
    <w:p w:rsidR="009C4D84" w:rsidRPr="009C4C8C" w:rsidRDefault="009C4D84" w:rsidP="00BC1C15">
      <w:pPr>
        <w:pStyle w:val="499textodrazeny"/>
        <w:numPr>
          <w:ilvl w:val="1"/>
          <w:numId w:val="10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9C4D84" w:rsidRPr="009C4C8C" w:rsidRDefault="009C4D84" w:rsidP="0029460A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dokumentace</w:t>
      </w:r>
    </w:p>
    <w:p w:rsidR="009C4D84" w:rsidRPr="009C4C8C" w:rsidRDefault="009C4D84" w:rsidP="00BC1C15">
      <w:pPr>
        <w:pStyle w:val="499textodrazeny"/>
        <w:numPr>
          <w:ilvl w:val="1"/>
          <w:numId w:val="110"/>
        </w:numPr>
        <w:tabs>
          <w:tab w:val="clear" w:pos="2160"/>
          <w:tab w:val="left" w:pos="900"/>
          <w:tab w:val="num" w:pos="1080"/>
          <w:tab w:val="num" w:pos="144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místo podnikání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</w:t>
      </w:r>
      <w:r>
        <w:rPr>
          <w:rFonts w:ascii="Times New Roman" w:hAnsi="Times New Roman" w:cs="Times New Roman"/>
          <w:color w:val="auto"/>
          <w:sz w:val="24"/>
          <w:szCs w:val="24"/>
        </w:rPr>
        <w:t>adresa sídla (právnická osoba),</w:t>
      </w:r>
    </w:p>
    <w:p w:rsidR="009C4D84" w:rsidRPr="009C4C8C" w:rsidRDefault="009C4D84" w:rsidP="00BC1C15">
      <w:pPr>
        <w:pStyle w:val="499textodrazeny"/>
        <w:numPr>
          <w:ilvl w:val="1"/>
          <w:numId w:val="110"/>
        </w:numPr>
        <w:tabs>
          <w:tab w:val="clear" w:pos="2160"/>
          <w:tab w:val="left" w:pos="900"/>
          <w:tab w:val="num" w:pos="1080"/>
          <w:tab w:val="num" w:pos="144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(fyzická osoba)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4D84" w:rsidRDefault="009C4D84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9C4D84" w:rsidRPr="00773905" w:rsidRDefault="009C4D84" w:rsidP="00BC1C15">
      <w:pPr>
        <w:pStyle w:val="Styl1"/>
        <w:numPr>
          <w:ilvl w:val="0"/>
          <w:numId w:val="123"/>
        </w:numPr>
        <w:tabs>
          <w:tab w:val="clear" w:pos="1440"/>
          <w:tab w:val="num" w:pos="1080"/>
        </w:tabs>
        <w:ind w:left="1080"/>
      </w:pPr>
      <w:r w:rsidRPr="00773905">
        <w:t xml:space="preserve">základní informace o všech rozhodnutích nebo opatřeních souvisejících se stavbou (označení stavebního úřadu / jméno autorizovaného inspektora, datum vyhotovení a číslo jednací rozhodnutí nebo opatření), pokud se tyto doklady nedochovaly, uvést pravděpodobný rok dokončení stavby, </w:t>
      </w:r>
    </w:p>
    <w:p w:rsidR="009C4D84" w:rsidRPr="00773905" w:rsidRDefault="009C4D84" w:rsidP="00BC1C15">
      <w:pPr>
        <w:pStyle w:val="Styl1"/>
        <w:numPr>
          <w:ilvl w:val="0"/>
          <w:numId w:val="123"/>
        </w:numPr>
        <w:tabs>
          <w:tab w:val="clear" w:pos="1440"/>
          <w:tab w:val="num" w:pos="1080"/>
        </w:tabs>
        <w:ind w:left="1080"/>
      </w:pPr>
      <w:r w:rsidRPr="00773905">
        <w:t>základní informace o dokumentaci, projektové dokumentaci nebo jiné technické dokumentaci (identifikace, datum vydání, identifikační údaje o zhotoviteli dokumentace), pokud se dochovala,</w:t>
      </w:r>
    </w:p>
    <w:p w:rsidR="009C4D84" w:rsidRPr="00773905" w:rsidRDefault="009C4D84" w:rsidP="00BC1C15">
      <w:pPr>
        <w:pStyle w:val="Styl1"/>
        <w:numPr>
          <w:ilvl w:val="0"/>
          <w:numId w:val="123"/>
        </w:numPr>
        <w:tabs>
          <w:tab w:val="clear" w:pos="1440"/>
          <w:tab w:val="num" w:pos="1080"/>
        </w:tabs>
        <w:ind w:left="1080"/>
      </w:pPr>
      <w:r w:rsidRPr="00773905">
        <w:t>údaje o dalších podkladech.</w:t>
      </w:r>
    </w:p>
    <w:p w:rsidR="009C4D84" w:rsidRPr="009C4C8C" w:rsidRDefault="009C4D84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9C4D84" w:rsidRPr="009C4C8C" w:rsidRDefault="009C4D84" w:rsidP="0029460A">
      <w:pPr>
        <w:pStyle w:val="499textodrazeny"/>
        <w:tabs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daje o zvláštní ochraně území (památkové území, chráněné přírodn</w:t>
      </w:r>
      <w:r>
        <w:rPr>
          <w:rFonts w:ascii="Times New Roman" w:hAnsi="Times New Roman" w:cs="Times New Roman"/>
          <w:color w:val="auto"/>
          <w:sz w:val="24"/>
          <w:szCs w:val="24"/>
        </w:rPr>
        <w:t>í území, záplavové území apod.).</w:t>
      </w:r>
    </w:p>
    <w:p w:rsidR="009C4D84" w:rsidRPr="009C4C8C" w:rsidRDefault="009C4D84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stavby,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kapacity stavby (zastavěná plocha, obestavěný prostor, užitná plocha, počet uživatelů / pracovníků apod.),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9C4D84" w:rsidRPr="009C4C8C" w:rsidRDefault="009C4D84" w:rsidP="00BC1C15">
      <w:pPr>
        <w:pStyle w:val="499textodrazeny"/>
        <w:numPr>
          <w:ilvl w:val="0"/>
          <w:numId w:val="1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apod.).</w:t>
      </w:r>
    </w:p>
    <w:p w:rsidR="009C4D84" w:rsidRPr="009C4C8C" w:rsidRDefault="009C4D84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D06730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9C4D84" w:rsidRPr="00601C46" w:rsidRDefault="009C4D84" w:rsidP="00BC1C15">
      <w:pPr>
        <w:pStyle w:val="499textodrazeny"/>
        <w:numPr>
          <w:ilvl w:val="0"/>
          <w:numId w:val="11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celkový popis stavby (technický popis stavby a </w:t>
      </w:r>
      <w:r w:rsidRPr="00601C46">
        <w:rPr>
          <w:rFonts w:ascii="Times New Roman" w:hAnsi="Times New Roman" w:cs="Times New Roman"/>
          <w:color w:val="auto"/>
          <w:sz w:val="24"/>
          <w:szCs w:val="24"/>
        </w:rPr>
        <w:t>jejího technického zařízení),</w:t>
      </w:r>
    </w:p>
    <w:p w:rsidR="009C4D84" w:rsidRDefault="009C4D84" w:rsidP="00BC1C15">
      <w:pPr>
        <w:pStyle w:val="499textodrazeny"/>
        <w:numPr>
          <w:ilvl w:val="0"/>
          <w:numId w:val="11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zhodnocení stávajícího stavu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Default="009C4D84" w:rsidP="00BC1C15">
      <w:pPr>
        <w:pStyle w:val="499textodrazeny"/>
        <w:numPr>
          <w:ilvl w:val="0"/>
          <w:numId w:val="11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na dopravní a technickou infrastrukturu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9C4C8C" w:rsidRDefault="009C4D84" w:rsidP="00BC1C15">
      <w:pPr>
        <w:pStyle w:val="499textodrazeny"/>
        <w:numPr>
          <w:ilvl w:val="0"/>
          <w:numId w:val="11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9C4D84" w:rsidRPr="00E84487" w:rsidRDefault="009C4D84" w:rsidP="00BC1C15">
      <w:pPr>
        <w:pStyle w:val="499textodrazeny"/>
        <w:numPr>
          <w:ilvl w:val="0"/>
          <w:numId w:val="112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vliv stavby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na životní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prostředí a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ochrana </w:t>
      </w:r>
      <w:r>
        <w:rPr>
          <w:rFonts w:ascii="Times New Roman" w:hAnsi="Times New Roman" w:cs="Times New Roman"/>
          <w:color w:val="auto"/>
          <w:sz w:val="24"/>
          <w:szCs w:val="24"/>
        </w:rPr>
        <w:t>zvláštních zájmů.</w:t>
      </w:r>
    </w:p>
    <w:p w:rsidR="009C4D84" w:rsidRPr="009C4C8C" w:rsidRDefault="009C4D84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E84487">
        <w:rPr>
          <w:rFonts w:ascii="Times New Roman" w:hAnsi="Times New Roman" w:cs="Times New Roman"/>
          <w:color w:val="auto"/>
          <w:u w:val="single"/>
        </w:rPr>
        <w:t>Situace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9C4D84" w:rsidRPr="009C4C8C" w:rsidRDefault="009C4D84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Koordinační situace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</w:t>
      </w:r>
      <w:r>
        <w:rPr>
          <w:rFonts w:ascii="Times New Roman" w:hAnsi="Times New Roman" w:cs="Times New Roman"/>
          <w:color w:val="auto"/>
          <w:sz w:val="24"/>
          <w:szCs w:val="24"/>
        </w:rPr>
        <w:t>nebo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1 : 1 000, u rozsáhlých staveb 1 : 2 000 nebo 1 : 5 000,  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objekty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infrastruktura,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stávající výškopis a polohopis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C81A0B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nadmořské výšky; výška objektů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8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odstupy staveb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komunikace a zpevněné plochy, napojení na veřejnou dopravní infrastrukturu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stávající vzrostlá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vegetace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C4D84" w:rsidRPr="009C4C8C" w:rsidRDefault="009C4D84" w:rsidP="00BC1C15">
      <w:pPr>
        <w:pStyle w:val="499textodrazeny"/>
        <w:numPr>
          <w:ilvl w:val="0"/>
          <w:numId w:val="113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požární nástupní plochy a odstupové vzdálenosti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4D84" w:rsidRPr="009C4C8C" w:rsidRDefault="009C4D84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9C4D84" w:rsidRPr="009C4C8C" w:rsidRDefault="009C4D84" w:rsidP="0029460A">
      <w:pPr>
        <w:pStyle w:val="499textodrazeny"/>
        <w:tabs>
          <w:tab w:val="left" w:pos="90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Vyznačení stav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y a jejích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vazeb na okolí, zejména vzdáleností od hranic pozemků a sousedních staveb.</w:t>
      </w:r>
    </w:p>
    <w:p w:rsidR="009C4D84" w:rsidRPr="009C4C8C" w:rsidRDefault="009C4D84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0063AC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9C4D84" w:rsidRPr="00851AB3" w:rsidRDefault="009C4D84" w:rsidP="0029460A">
      <w:pPr>
        <w:pStyle w:val="4992uroven"/>
        <w:spacing w:before="60"/>
        <w:ind w:firstLin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</w:t>
      </w:r>
      <w:r w:rsidRPr="0085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tavební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výkresy </w:t>
      </w:r>
      <w:r w:rsidRPr="0085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vypracované podle skutečného provedení stavby s charakteristickými řezy a pohledy, s popisem všech prostorů a místností podle současného, popřípadě uvažovaného způsobu užívání a s vyznačením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jejich rozměrů a plošných výměr.</w:t>
      </w:r>
    </w:p>
    <w:p w:rsidR="009C4D84" w:rsidRPr="00930E28" w:rsidRDefault="009C4D84" w:rsidP="0029460A">
      <w:pPr>
        <w:pStyle w:val="4991uroven"/>
        <w:spacing w:before="360"/>
        <w:rPr>
          <w:rFonts w:ascii="Times New Roman" w:hAnsi="Times New Roman" w:cs="Times New Roman"/>
          <w:color w:val="auto"/>
          <w:u w:val="single"/>
        </w:rPr>
      </w:pPr>
      <w:r w:rsidRPr="00930E28">
        <w:rPr>
          <w:rFonts w:ascii="Times New Roman" w:hAnsi="Times New Roman" w:cs="Times New Roman"/>
          <w:color w:val="auto"/>
        </w:rPr>
        <w:t>E</w:t>
      </w:r>
      <w:r w:rsidRPr="00930E28">
        <w:rPr>
          <w:rFonts w:ascii="Times New Roman" w:hAnsi="Times New Roman" w:cs="Times New Roman"/>
          <w:color w:val="auto"/>
        </w:rPr>
        <w:tab/>
      </w:r>
      <w:r w:rsidRPr="00930E28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9C4D84" w:rsidRPr="00930E28" w:rsidRDefault="009C4D84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30E2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E28">
        <w:rPr>
          <w:rFonts w:ascii="Times New Roman" w:hAnsi="Times New Roman" w:cs="Times New Roman"/>
          <w:sz w:val="24"/>
          <w:szCs w:val="24"/>
        </w:rPr>
        <w:tab/>
        <w:t xml:space="preserve">Protokoly o kontrolách a zkouškách, </w:t>
      </w:r>
      <w:r w:rsidRPr="00930E28">
        <w:rPr>
          <w:rFonts w:ascii="Times New Roman" w:hAnsi="Times New Roman" w:cs="Times New Roman"/>
          <w:color w:val="auto"/>
          <w:sz w:val="24"/>
          <w:szCs w:val="24"/>
        </w:rPr>
        <w:t>revizní zprávy</w:t>
      </w:r>
    </w:p>
    <w:p w:rsidR="009C4D84" w:rsidRPr="00930E28" w:rsidRDefault="009C4D84" w:rsidP="0029460A">
      <w:pPr>
        <w:pStyle w:val="4992uroven"/>
        <w:outlineLvl w:val="0"/>
        <w:rPr>
          <w:rFonts w:ascii="Times New Roman" w:hAnsi="Times New Roman" w:cs="Times New Roman"/>
          <w:sz w:val="24"/>
          <w:szCs w:val="24"/>
        </w:rPr>
      </w:pPr>
      <w:r w:rsidRPr="00930E2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0E28">
        <w:rPr>
          <w:rFonts w:ascii="Times New Roman" w:hAnsi="Times New Roman" w:cs="Times New Roman"/>
          <w:sz w:val="24"/>
          <w:szCs w:val="24"/>
        </w:rPr>
        <w:tab/>
        <w:t>Fotodokumentace</w:t>
      </w:r>
    </w:p>
    <w:sectPr w:rsidR="009C4D84" w:rsidRPr="00930E28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84" w:rsidRDefault="009C4D84" w:rsidP="001F7F2A">
      <w:pPr>
        <w:spacing w:after="0" w:line="240" w:lineRule="auto"/>
      </w:pPr>
      <w:r>
        <w:separator/>
      </w:r>
    </w:p>
  </w:endnote>
  <w:endnote w:type="continuationSeparator" w:id="0">
    <w:p w:rsidR="009C4D84" w:rsidRDefault="009C4D84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84" w:rsidRPr="00EA298B" w:rsidRDefault="009C4D84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84" w:rsidRDefault="009C4D84" w:rsidP="001F7F2A">
      <w:pPr>
        <w:spacing w:after="0" w:line="240" w:lineRule="auto"/>
      </w:pPr>
      <w:r>
        <w:separator/>
      </w:r>
    </w:p>
  </w:footnote>
  <w:footnote w:type="continuationSeparator" w:id="0">
    <w:p w:rsidR="009C4D84" w:rsidRDefault="009C4D84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F1FD9"/>
    <w:rsid w:val="001F7F2A"/>
    <w:rsid w:val="002012D7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4D84"/>
    <w:rsid w:val="009C56E9"/>
    <w:rsid w:val="009D468B"/>
    <w:rsid w:val="009E5483"/>
    <w:rsid w:val="009F6BB9"/>
    <w:rsid w:val="00A0429E"/>
    <w:rsid w:val="00A21DF1"/>
    <w:rsid w:val="00A23E12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17C2C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511</Words>
  <Characters>3021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2013-09-24T12:11:00Z</dcterms:created>
  <dcterms:modified xsi:type="dcterms:W3CDTF">2013-09-24T12:11:00Z</dcterms:modified>
</cp:coreProperties>
</file>