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737" w:rsidRDefault="00FE23B9" w:rsidP="00F1715F">
      <w:pPr>
        <w:spacing w:after="0"/>
        <w:jc w:val="center"/>
        <w:rPr>
          <w:b/>
        </w:rPr>
      </w:pPr>
      <w:bookmarkStart w:id="0" w:name="_GoBack"/>
      <w:r w:rsidRPr="00FE23B9">
        <w:rPr>
          <w:b/>
        </w:rPr>
        <w:t>Pravidla pro udělování čestného občanství města Mariánské Lázně</w:t>
      </w:r>
    </w:p>
    <w:bookmarkEnd w:id="0"/>
    <w:p w:rsidR="00FE23B9" w:rsidRDefault="00FE23B9" w:rsidP="00F1715F">
      <w:pPr>
        <w:spacing w:after="0"/>
        <w:jc w:val="center"/>
        <w:rPr>
          <w:b/>
        </w:rPr>
      </w:pPr>
    </w:p>
    <w:p w:rsidR="00FE23B9" w:rsidRDefault="00FE23B9" w:rsidP="00BC651D">
      <w:pPr>
        <w:spacing w:after="0"/>
        <w:jc w:val="both"/>
      </w:pPr>
      <w:r>
        <w:t xml:space="preserve">Zastupitelstvo města Mariánské Lázně schválilo na svém zasedání </w:t>
      </w:r>
      <w:r w:rsidR="00BC651D">
        <w:t xml:space="preserve">15. </w:t>
      </w:r>
      <w:r>
        <w:t xml:space="preserve">ZM, konaném dne </w:t>
      </w:r>
      <w:proofErr w:type="gramStart"/>
      <w:r>
        <w:t>22.3.2016</w:t>
      </w:r>
      <w:proofErr w:type="gramEnd"/>
      <w:r>
        <w:t>, v souladu s § 84 odst. 2 písm. v) zákona č. 128/2000 Sb., o obcích (obecní zřízení), ve znění pozdějších předpisů, tato Pravidla pro udělování čestného občanství města Mariánské Lázně:</w:t>
      </w:r>
    </w:p>
    <w:p w:rsidR="00F1715F" w:rsidRDefault="00F1715F" w:rsidP="00F1715F">
      <w:pPr>
        <w:spacing w:after="0"/>
      </w:pPr>
    </w:p>
    <w:p w:rsidR="00FE23B9" w:rsidRDefault="00FE23B9" w:rsidP="00F1715F">
      <w:pPr>
        <w:spacing w:after="0"/>
        <w:jc w:val="center"/>
        <w:rPr>
          <w:b/>
        </w:rPr>
      </w:pPr>
      <w:r>
        <w:rPr>
          <w:b/>
        </w:rPr>
        <w:t>Článek I.</w:t>
      </w:r>
    </w:p>
    <w:p w:rsidR="00FE23B9" w:rsidRDefault="006B7B33" w:rsidP="00F1715F">
      <w:pPr>
        <w:spacing w:after="0"/>
        <w:jc w:val="center"/>
        <w:rPr>
          <w:b/>
        </w:rPr>
      </w:pPr>
      <w:r>
        <w:rPr>
          <w:b/>
        </w:rPr>
        <w:t>Udělování čestného občanství</w:t>
      </w:r>
    </w:p>
    <w:p w:rsidR="00F1715F" w:rsidRDefault="00F1715F" w:rsidP="00F1715F">
      <w:pPr>
        <w:spacing w:after="0"/>
        <w:jc w:val="center"/>
        <w:rPr>
          <w:b/>
        </w:rPr>
      </w:pPr>
    </w:p>
    <w:p w:rsidR="00FE23B9" w:rsidRDefault="00FE23B9" w:rsidP="00F1715F">
      <w:pPr>
        <w:pStyle w:val="Odstavecseseznamem"/>
        <w:numPr>
          <w:ilvl w:val="0"/>
          <w:numId w:val="1"/>
        </w:numPr>
        <w:spacing w:after="0"/>
      </w:pPr>
      <w:r>
        <w:t>Zastupitelstvo města Mariánské Lázně uděluje v souladu s </w:t>
      </w:r>
      <w:proofErr w:type="spellStart"/>
      <w:r>
        <w:t>ust</w:t>
      </w:r>
      <w:proofErr w:type="spellEnd"/>
      <w:r>
        <w:t>. § 36 odst. 1 a § 84 odst. 2 písm. v) zákona č. 128/2000 Sb., o obcích (obecní zřízení), ve znění pozdějších předpisů, čestné občanství města Mariánské Lázně jako nejvyšší čestné osobní vyznamenání udělované městem.</w:t>
      </w:r>
    </w:p>
    <w:p w:rsidR="00AD43C3" w:rsidRDefault="00AD43C3" w:rsidP="00F1715F">
      <w:pPr>
        <w:pStyle w:val="Odstavecseseznamem"/>
        <w:numPr>
          <w:ilvl w:val="0"/>
          <w:numId w:val="1"/>
        </w:numPr>
        <w:spacing w:after="0"/>
      </w:pPr>
      <w:r>
        <w:t>Čestné občanství je možné udělit fyzické osobě (může jí být nejen občan České republiky, ale i cizinec, nebo osoba bez státní příslušnosti)</w:t>
      </w:r>
      <w:r w:rsidR="006B7B33">
        <w:t>, která se významnou měrou zasloužila zejména o rozvoj města. Je možné udělení čestného občanství i v případě jiných významných zásluh (např. o vzhled, propagaci, či pověst města).</w:t>
      </w:r>
    </w:p>
    <w:p w:rsidR="006B7B33" w:rsidRDefault="006B7B33" w:rsidP="00F1715F">
      <w:pPr>
        <w:pStyle w:val="Odstavecseseznamem"/>
        <w:numPr>
          <w:ilvl w:val="0"/>
          <w:numId w:val="1"/>
        </w:numPr>
        <w:spacing w:after="0"/>
      </w:pPr>
      <w:r>
        <w:t>Čestné občanství může být uděleno rovněž in memoriam</w:t>
      </w:r>
    </w:p>
    <w:p w:rsidR="00F1715F" w:rsidRDefault="00F1715F" w:rsidP="00F1715F">
      <w:pPr>
        <w:pStyle w:val="Odstavecseseznamem"/>
        <w:spacing w:after="0"/>
        <w:ind w:left="360"/>
      </w:pPr>
    </w:p>
    <w:p w:rsidR="006B7B33" w:rsidRDefault="006B7B33" w:rsidP="00F1715F">
      <w:pPr>
        <w:pStyle w:val="Odstavecseseznamem"/>
        <w:spacing w:after="0"/>
        <w:ind w:left="360"/>
        <w:jc w:val="center"/>
        <w:rPr>
          <w:b/>
        </w:rPr>
      </w:pPr>
      <w:r>
        <w:rPr>
          <w:b/>
        </w:rPr>
        <w:t>Článek II.</w:t>
      </w:r>
    </w:p>
    <w:p w:rsidR="006B7B33" w:rsidRDefault="006B7B33" w:rsidP="00F1715F">
      <w:pPr>
        <w:pStyle w:val="Odstavecseseznamem"/>
        <w:spacing w:after="0"/>
        <w:ind w:left="360"/>
        <w:jc w:val="center"/>
        <w:rPr>
          <w:b/>
        </w:rPr>
      </w:pPr>
      <w:r>
        <w:rPr>
          <w:b/>
        </w:rPr>
        <w:t>Předkládání a projednání návrhu</w:t>
      </w:r>
    </w:p>
    <w:p w:rsidR="00B572E6" w:rsidRDefault="00B572E6" w:rsidP="00F1715F">
      <w:pPr>
        <w:pStyle w:val="Odstavecseseznamem"/>
        <w:spacing w:after="0"/>
        <w:ind w:left="360"/>
      </w:pPr>
    </w:p>
    <w:p w:rsidR="00B572E6" w:rsidRDefault="00B572E6" w:rsidP="00F1715F">
      <w:pPr>
        <w:pStyle w:val="Odstavecseseznamem"/>
        <w:numPr>
          <w:ilvl w:val="0"/>
          <w:numId w:val="2"/>
        </w:numPr>
        <w:spacing w:after="0"/>
      </w:pPr>
      <w:r>
        <w:t xml:space="preserve">Návrh na udělení čestného občanství mohou podávat Zastupitelstvu členové Zastupitelstva města Mariánské Lázně, </w:t>
      </w:r>
      <w:r w:rsidR="00531006">
        <w:t>R</w:t>
      </w:r>
      <w:r>
        <w:t xml:space="preserve">ada města Mariánské Lázně a </w:t>
      </w:r>
      <w:r w:rsidR="00531006">
        <w:t>výbory Zastupitelstva města Mariánské Lázně.</w:t>
      </w:r>
    </w:p>
    <w:p w:rsidR="00531006" w:rsidRDefault="00531006" w:rsidP="00F1715F">
      <w:pPr>
        <w:pStyle w:val="Odstavecseseznamem"/>
        <w:numPr>
          <w:ilvl w:val="0"/>
          <w:numId w:val="2"/>
        </w:numPr>
        <w:spacing w:after="0"/>
      </w:pPr>
      <w:r>
        <w:t>Občané, organizace, instituce, spolky a sdružení, školy a další subjekty mohou předkládat písemný návrh pouze prostřednictvím Odboru vnitřních vě</w:t>
      </w:r>
      <w:r w:rsidR="00F1715F">
        <w:t xml:space="preserve">cí města Mariánské Lázně do </w:t>
      </w:r>
      <w:proofErr w:type="gramStart"/>
      <w:r w:rsidR="00F1715F">
        <w:t>31.1</w:t>
      </w:r>
      <w:r>
        <w:t>. kalendářního</w:t>
      </w:r>
      <w:proofErr w:type="gramEnd"/>
      <w:r>
        <w:t xml:space="preserve"> roku, ve kterém bude Zastupitelstvo města Mariánské Lázně rozhodovat o udělení čestného občanství. Odbor vnitřních věcí zpracuje písemný návrh a po vyjádření věcně příslušného odboru zajistí jeho posouzení Radou města Mariánské Lázně. Poté jsou návrhy předloženy k rozhodnutí Zastupitelstvu města Mariánské Lázně, včetně stanoviska Rady města Mariánské Lázně.</w:t>
      </w:r>
    </w:p>
    <w:p w:rsidR="00531006" w:rsidRDefault="00531006" w:rsidP="00F1715F">
      <w:pPr>
        <w:pStyle w:val="Odstavecseseznamem"/>
        <w:numPr>
          <w:ilvl w:val="0"/>
          <w:numId w:val="2"/>
        </w:numPr>
        <w:spacing w:after="0"/>
      </w:pPr>
      <w:r>
        <w:t>Návrh na udělení čestného občanství musí obsahovat identifikační údaje navrženého</w:t>
      </w:r>
      <w:r w:rsidR="00C1576C">
        <w:t>, podrobné zdůvodnění zásluh navrhované osoby, pro něž by mohlo být čestné občanství uděleno. V případě žijící navrhované osoby musí návrh dále obsahovat její souhlas a v případě návrhu na udělení čestného občanství in memoriam souhlas dědiců navrhované osoby.</w:t>
      </w:r>
    </w:p>
    <w:p w:rsidR="00C1576C" w:rsidRDefault="00F1715F" w:rsidP="00F1715F">
      <w:pPr>
        <w:pStyle w:val="Odstavecseseznamem"/>
        <w:numPr>
          <w:ilvl w:val="0"/>
          <w:numId w:val="2"/>
        </w:numPr>
        <w:spacing w:after="0"/>
      </w:pPr>
      <w:r>
        <w:t>Zastupitelstvo města Mariánské Lázně uděluje čestné občanství jednou za rok, a to na svém březnovém zasedání.</w:t>
      </w:r>
    </w:p>
    <w:p w:rsidR="00C64944" w:rsidRDefault="00C64944" w:rsidP="00F1715F">
      <w:pPr>
        <w:pStyle w:val="Odstavecseseznamem"/>
        <w:spacing w:after="0"/>
        <w:ind w:left="360"/>
      </w:pPr>
    </w:p>
    <w:p w:rsidR="00F1715F" w:rsidRDefault="00F1715F" w:rsidP="00F1715F">
      <w:pPr>
        <w:spacing w:after="0"/>
        <w:jc w:val="center"/>
        <w:rPr>
          <w:b/>
        </w:rPr>
      </w:pPr>
      <w:r>
        <w:rPr>
          <w:b/>
        </w:rPr>
        <w:t>Článek III.</w:t>
      </w:r>
    </w:p>
    <w:p w:rsidR="00F1715F" w:rsidRDefault="00F1715F" w:rsidP="00F1715F">
      <w:pPr>
        <w:spacing w:after="0"/>
        <w:jc w:val="center"/>
        <w:rPr>
          <w:b/>
        </w:rPr>
      </w:pPr>
      <w:r>
        <w:rPr>
          <w:b/>
        </w:rPr>
        <w:t>Listina o čestném občanství</w:t>
      </w:r>
    </w:p>
    <w:p w:rsidR="00C64944" w:rsidRPr="00F1715F" w:rsidRDefault="00C64944" w:rsidP="00F1715F">
      <w:pPr>
        <w:spacing w:after="0"/>
        <w:jc w:val="center"/>
        <w:rPr>
          <w:b/>
        </w:rPr>
      </w:pPr>
    </w:p>
    <w:p w:rsidR="00B572E6" w:rsidRDefault="00F1715F" w:rsidP="00F1715F">
      <w:pPr>
        <w:pStyle w:val="Odstavecseseznamem"/>
        <w:numPr>
          <w:ilvl w:val="0"/>
          <w:numId w:val="3"/>
        </w:numPr>
        <w:spacing w:after="0"/>
      </w:pPr>
      <w:r>
        <w:t>Vyznamenaný obdrží listinu o udělení čestného občanství, opatřenou znakem města Mariánské Lázně. Listinu o čestném občanství předává jménem města Mariánské Lázně starosta města, nebo místostarosta města Mariánské Lázně, nebo člen Zastupitelstva města Mariánské Lázně pověřený starostou na zasedání Zastupitelstva města Mariánské Lázně</w:t>
      </w:r>
      <w:r w:rsidR="00C64944">
        <w:t>, nebo při jiné vhodné slavnostní příležitosti. Kopie této listiny se ukládá v Archivu města Mariánské Lázně.</w:t>
      </w:r>
    </w:p>
    <w:p w:rsidR="00C64944" w:rsidRDefault="00C64944" w:rsidP="00C64944">
      <w:pPr>
        <w:pStyle w:val="Odstavecseseznamem"/>
        <w:spacing w:after="0"/>
        <w:ind w:left="360"/>
      </w:pPr>
    </w:p>
    <w:p w:rsidR="00C64944" w:rsidRDefault="00C64944" w:rsidP="00C64944">
      <w:pPr>
        <w:pStyle w:val="Odstavecseseznamem"/>
        <w:spacing w:after="0"/>
        <w:ind w:left="360"/>
        <w:jc w:val="center"/>
        <w:rPr>
          <w:b/>
        </w:rPr>
      </w:pPr>
    </w:p>
    <w:p w:rsidR="00C64944" w:rsidRDefault="00C64944" w:rsidP="00C64944">
      <w:pPr>
        <w:pStyle w:val="Odstavecseseznamem"/>
        <w:spacing w:after="0"/>
        <w:ind w:left="360"/>
        <w:jc w:val="center"/>
        <w:rPr>
          <w:b/>
        </w:rPr>
      </w:pPr>
      <w:r>
        <w:rPr>
          <w:b/>
        </w:rPr>
        <w:lastRenderedPageBreak/>
        <w:t>Článek IV.</w:t>
      </w:r>
    </w:p>
    <w:p w:rsidR="00C64944" w:rsidRDefault="00C64944" w:rsidP="00C64944">
      <w:pPr>
        <w:pStyle w:val="Odstavecseseznamem"/>
        <w:spacing w:after="0"/>
        <w:ind w:left="360"/>
        <w:jc w:val="center"/>
        <w:rPr>
          <w:b/>
        </w:rPr>
      </w:pPr>
      <w:r>
        <w:rPr>
          <w:b/>
        </w:rPr>
        <w:t>Evidence čestného občanství</w:t>
      </w:r>
    </w:p>
    <w:p w:rsidR="00C64944" w:rsidRDefault="00C64944" w:rsidP="00C64944">
      <w:pPr>
        <w:pStyle w:val="Odstavecseseznamem"/>
        <w:spacing w:after="0"/>
        <w:ind w:left="360"/>
        <w:jc w:val="center"/>
        <w:rPr>
          <w:b/>
        </w:rPr>
      </w:pPr>
    </w:p>
    <w:p w:rsidR="00C64944" w:rsidRDefault="00C64944" w:rsidP="00C64944">
      <w:pPr>
        <w:pStyle w:val="Odstavecseseznamem"/>
        <w:numPr>
          <w:ilvl w:val="0"/>
          <w:numId w:val="4"/>
        </w:numPr>
        <w:spacing w:after="0"/>
      </w:pPr>
      <w:r>
        <w:t>Evidence čestného občanství se vede v „Knize čestného občanství města Mariánské Lázně“. V ní jsou v každém jednotlivém případě uvedeny následující údaje:</w:t>
      </w:r>
    </w:p>
    <w:p w:rsidR="00C64944" w:rsidRDefault="00C64944" w:rsidP="00C64944">
      <w:pPr>
        <w:pStyle w:val="Odstavecseseznamem"/>
        <w:spacing w:after="0"/>
        <w:ind w:left="360"/>
      </w:pPr>
    </w:p>
    <w:p w:rsidR="00C64944" w:rsidRDefault="00C64944" w:rsidP="00C64944">
      <w:pPr>
        <w:pStyle w:val="Odstavecseseznamem"/>
        <w:numPr>
          <w:ilvl w:val="0"/>
          <w:numId w:val="5"/>
        </w:numPr>
        <w:spacing w:after="0"/>
      </w:pPr>
      <w:r>
        <w:t>titul, jméno, příjmení čestného občana</w:t>
      </w:r>
    </w:p>
    <w:p w:rsidR="00C64944" w:rsidRDefault="00C64944" w:rsidP="00C64944">
      <w:pPr>
        <w:pStyle w:val="Odstavecseseznamem"/>
        <w:numPr>
          <w:ilvl w:val="0"/>
          <w:numId w:val="5"/>
        </w:numPr>
        <w:spacing w:after="0"/>
      </w:pPr>
      <w:r>
        <w:t>údaje o udělení čestného občanství (datum, orgán, číslo usnesení, zdůvodnění)</w:t>
      </w:r>
    </w:p>
    <w:p w:rsidR="00C64944" w:rsidRDefault="00C64944" w:rsidP="00C64944">
      <w:pPr>
        <w:pStyle w:val="Odstavecseseznamem"/>
        <w:numPr>
          <w:ilvl w:val="0"/>
          <w:numId w:val="5"/>
        </w:numPr>
        <w:spacing w:after="0"/>
      </w:pPr>
      <w:r>
        <w:t>změny (např. odejmutí čestného občanství, datum úmrtí čestného občana, doplnění významných údajů o jeho dalším životě a činnosti)</w:t>
      </w:r>
    </w:p>
    <w:p w:rsidR="00C64944" w:rsidRDefault="00C64944" w:rsidP="00C64944">
      <w:pPr>
        <w:spacing w:after="0"/>
      </w:pPr>
    </w:p>
    <w:p w:rsidR="00C64944" w:rsidRDefault="00C64944" w:rsidP="00C64944">
      <w:pPr>
        <w:spacing w:after="0"/>
      </w:pPr>
    </w:p>
    <w:p w:rsidR="00C64944" w:rsidRDefault="00C64944" w:rsidP="00C64944">
      <w:pPr>
        <w:spacing w:after="0"/>
        <w:jc w:val="center"/>
        <w:rPr>
          <w:b/>
        </w:rPr>
      </w:pPr>
      <w:r>
        <w:rPr>
          <w:b/>
        </w:rPr>
        <w:t>Článek V.</w:t>
      </w:r>
    </w:p>
    <w:p w:rsidR="00C64944" w:rsidRDefault="00C64944" w:rsidP="00C64944">
      <w:pPr>
        <w:spacing w:after="0"/>
        <w:jc w:val="center"/>
        <w:rPr>
          <w:b/>
        </w:rPr>
      </w:pPr>
      <w:r>
        <w:rPr>
          <w:b/>
        </w:rPr>
        <w:t>Odejmutí čestného občanství</w:t>
      </w:r>
    </w:p>
    <w:p w:rsidR="00C64944" w:rsidRDefault="00C64944" w:rsidP="00C64944">
      <w:pPr>
        <w:spacing w:after="0"/>
        <w:jc w:val="center"/>
        <w:rPr>
          <w:b/>
        </w:rPr>
      </w:pPr>
    </w:p>
    <w:p w:rsidR="00C64944" w:rsidRDefault="00C64944" w:rsidP="00C64944">
      <w:pPr>
        <w:pStyle w:val="Odstavecseseznamem"/>
        <w:numPr>
          <w:ilvl w:val="0"/>
          <w:numId w:val="6"/>
        </w:numPr>
        <w:spacing w:after="0"/>
      </w:pPr>
      <w:r>
        <w:t>Čestné občanství lze odejmout za života, nebo posmrtně.</w:t>
      </w:r>
    </w:p>
    <w:p w:rsidR="00C64944" w:rsidRDefault="00C64944" w:rsidP="00C64944">
      <w:pPr>
        <w:pStyle w:val="Odstavecseseznamem"/>
        <w:numPr>
          <w:ilvl w:val="0"/>
          <w:numId w:val="6"/>
        </w:numPr>
        <w:spacing w:after="0"/>
      </w:pPr>
      <w:r>
        <w:t>Čestné občanství může odejmout Zastupitelstvo města Mariánské Lázně tomu, kdo se závažným způsobem provinil proti zásadám morálky či právnímu řádu, nebo tomu, u koho dodatečně vyjdou najevo skutečnosti, na jejichž základě by k udělení čestného občanství nedošlo.</w:t>
      </w:r>
    </w:p>
    <w:p w:rsidR="00A7053E" w:rsidRDefault="00A7053E" w:rsidP="00A7053E">
      <w:pPr>
        <w:pStyle w:val="Odstavecseseznamem"/>
        <w:numPr>
          <w:ilvl w:val="0"/>
          <w:numId w:val="6"/>
        </w:numPr>
        <w:spacing w:after="0"/>
      </w:pPr>
      <w:r>
        <w:t>Návrh na odejmutí mohou podávat Zastupitelstvu členové Zastupitelstva města Mariánské Lázně, Rada města Mariánské Lázně a výbory Zastupitelstva města Mariánské Lázně. Osoby a subjekty uvedené v Článku II., bodu 2. těchto pravidel mohou písemný návrh na odejmutí čestného občanství předkládat prostřednictvím Odboru vnitřních věcí.</w:t>
      </w:r>
    </w:p>
    <w:p w:rsidR="00A7053E" w:rsidRDefault="00A7053E" w:rsidP="00A7053E">
      <w:pPr>
        <w:pStyle w:val="Odstavecseseznamem"/>
        <w:numPr>
          <w:ilvl w:val="0"/>
          <w:numId w:val="6"/>
        </w:numPr>
        <w:spacing w:after="0"/>
      </w:pPr>
      <w:r>
        <w:t>Návrh musí obsahovat podrobné a srozumitelné zdůvodnění skutečnosti, jež by k odejmutí mohly vést. Před odejmutím čestného občanství, s výjimkou odejmutí čestného občanství posmrtně, musí být dána čestnému občanu příležitost k vyjádření jeho stanoviska.</w:t>
      </w:r>
    </w:p>
    <w:p w:rsidR="00A7053E" w:rsidRDefault="00A7053E" w:rsidP="00A7053E">
      <w:pPr>
        <w:pStyle w:val="Odstavecseseznamem"/>
        <w:numPr>
          <w:ilvl w:val="0"/>
          <w:numId w:val="6"/>
        </w:numPr>
        <w:spacing w:after="0"/>
      </w:pPr>
      <w:r>
        <w:t>O návrhu rozhoduje Zastupitelstvo města Mariánské Lázně po posouzení příslušným odborem a následném projednání Radou města Mariánské Lázně.</w:t>
      </w:r>
    </w:p>
    <w:p w:rsidR="00A7053E" w:rsidRDefault="00A7053E" w:rsidP="00A7053E">
      <w:pPr>
        <w:pStyle w:val="Odstavecseseznamem"/>
        <w:spacing w:after="0"/>
        <w:ind w:left="360"/>
      </w:pPr>
    </w:p>
    <w:p w:rsidR="00A7053E" w:rsidRDefault="00A7053E" w:rsidP="00A7053E">
      <w:pPr>
        <w:pStyle w:val="Odstavecseseznamem"/>
        <w:spacing w:after="0"/>
        <w:ind w:left="360"/>
        <w:jc w:val="center"/>
        <w:rPr>
          <w:b/>
        </w:rPr>
      </w:pPr>
    </w:p>
    <w:p w:rsidR="00A7053E" w:rsidRDefault="00A7053E" w:rsidP="00A7053E">
      <w:pPr>
        <w:pStyle w:val="Odstavecseseznamem"/>
        <w:spacing w:after="0"/>
        <w:ind w:left="360"/>
        <w:jc w:val="center"/>
        <w:rPr>
          <w:b/>
        </w:rPr>
      </w:pPr>
      <w:r>
        <w:rPr>
          <w:b/>
        </w:rPr>
        <w:t>Článek VI.</w:t>
      </w:r>
    </w:p>
    <w:p w:rsidR="00A7053E" w:rsidRDefault="00A7053E" w:rsidP="00A7053E">
      <w:pPr>
        <w:pStyle w:val="Odstavecseseznamem"/>
        <w:spacing w:after="0"/>
        <w:ind w:left="360"/>
        <w:jc w:val="center"/>
        <w:rPr>
          <w:b/>
        </w:rPr>
      </w:pPr>
      <w:r>
        <w:rPr>
          <w:b/>
        </w:rPr>
        <w:t>Závěrečná ustanovení</w:t>
      </w:r>
    </w:p>
    <w:p w:rsidR="00A7053E" w:rsidRDefault="00A7053E" w:rsidP="00A7053E">
      <w:pPr>
        <w:pStyle w:val="Odstavecseseznamem"/>
        <w:spacing w:after="0"/>
        <w:ind w:left="360"/>
      </w:pPr>
    </w:p>
    <w:p w:rsidR="00A7053E" w:rsidRDefault="00C4083D" w:rsidP="00A7053E">
      <w:pPr>
        <w:pStyle w:val="Odstavecseseznamem"/>
        <w:numPr>
          <w:ilvl w:val="0"/>
          <w:numId w:val="7"/>
        </w:numPr>
        <w:spacing w:after="0"/>
      </w:pPr>
      <w:r>
        <w:t>Tato Pravidla nabývají účinnosti dnem schválení Zastupitelstvem města Mariánské Lázně</w:t>
      </w:r>
    </w:p>
    <w:p w:rsidR="00C4083D" w:rsidRDefault="00C4083D" w:rsidP="00C4083D">
      <w:pPr>
        <w:pStyle w:val="Odstavecseseznamem"/>
        <w:spacing w:after="0"/>
        <w:ind w:left="360"/>
      </w:pPr>
    </w:p>
    <w:p w:rsidR="00C4083D" w:rsidRDefault="00C4083D" w:rsidP="00C4083D">
      <w:pPr>
        <w:pStyle w:val="Odstavecseseznamem"/>
        <w:spacing w:after="0"/>
        <w:ind w:left="360"/>
      </w:pPr>
    </w:p>
    <w:p w:rsidR="00C4083D" w:rsidRDefault="00C4083D" w:rsidP="00C4083D">
      <w:pPr>
        <w:pStyle w:val="Odstavecseseznamem"/>
        <w:spacing w:after="0"/>
        <w:ind w:left="360"/>
      </w:pPr>
    </w:p>
    <w:p w:rsidR="00C4083D" w:rsidRDefault="00C4083D" w:rsidP="00C4083D">
      <w:pPr>
        <w:pStyle w:val="Odstavecseseznamem"/>
        <w:spacing w:after="0"/>
        <w:ind w:left="360"/>
      </w:pPr>
    </w:p>
    <w:p w:rsidR="00C4083D" w:rsidRPr="00A7053E" w:rsidRDefault="00C4083D" w:rsidP="00C4083D">
      <w:pPr>
        <w:pStyle w:val="Odstavecseseznamem"/>
        <w:spacing w:after="0"/>
        <w:ind w:left="360"/>
      </w:pPr>
    </w:p>
    <w:p w:rsidR="00C64944" w:rsidRPr="00C64944" w:rsidRDefault="00C64944" w:rsidP="00A7053E">
      <w:pPr>
        <w:pStyle w:val="Odstavecseseznamem"/>
        <w:spacing w:after="0"/>
        <w:ind w:left="360"/>
      </w:pPr>
    </w:p>
    <w:p w:rsidR="00C64944" w:rsidRPr="00C64944" w:rsidRDefault="00C64944" w:rsidP="00C64944">
      <w:pPr>
        <w:pStyle w:val="Odstavecseseznamem"/>
        <w:spacing w:after="0"/>
        <w:ind w:left="360"/>
      </w:pPr>
    </w:p>
    <w:p w:rsidR="00F1715F" w:rsidRDefault="00F1715F" w:rsidP="00F1715F">
      <w:pPr>
        <w:pStyle w:val="Odstavecseseznamem"/>
        <w:spacing w:after="0"/>
        <w:ind w:left="360"/>
      </w:pPr>
    </w:p>
    <w:p w:rsidR="00C4083D" w:rsidRDefault="00C4083D" w:rsidP="00F1715F">
      <w:pPr>
        <w:pStyle w:val="Odstavecseseznamem"/>
        <w:spacing w:after="0"/>
        <w:ind w:left="360"/>
      </w:pPr>
    </w:p>
    <w:p w:rsidR="00C4083D" w:rsidRDefault="00C4083D" w:rsidP="00F1715F">
      <w:pPr>
        <w:pStyle w:val="Odstavecseseznamem"/>
        <w:spacing w:after="0"/>
        <w:ind w:left="360"/>
      </w:pPr>
    </w:p>
    <w:p w:rsidR="00C4083D" w:rsidRDefault="00C4083D" w:rsidP="00F1715F">
      <w:pPr>
        <w:pStyle w:val="Odstavecseseznamem"/>
        <w:spacing w:after="0"/>
        <w:ind w:left="360"/>
      </w:pPr>
    </w:p>
    <w:p w:rsidR="00C4083D" w:rsidRDefault="00C4083D" w:rsidP="00C4083D">
      <w:pPr>
        <w:pStyle w:val="Odstavecseseznamem"/>
        <w:spacing w:after="0"/>
        <w:ind w:left="0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C4083D" w:rsidRDefault="00C4083D" w:rsidP="00C4083D">
      <w:pPr>
        <w:pStyle w:val="Odstavecseseznamem"/>
        <w:spacing w:after="0"/>
        <w:ind w:left="0" w:firstLine="708"/>
      </w:pPr>
      <w:r>
        <w:t>Ing. Petr Třešňák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 Hurajčík</w:t>
      </w:r>
    </w:p>
    <w:p w:rsidR="00C4083D" w:rsidRPr="00B572E6" w:rsidRDefault="00C4083D" w:rsidP="00C4083D">
      <w:pPr>
        <w:pStyle w:val="Odstavecseseznamem"/>
        <w:spacing w:after="0"/>
        <w:ind w:left="0" w:firstLine="708"/>
      </w:pPr>
      <w:r>
        <w:t xml:space="preserve">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místostarosta</w:t>
      </w:r>
    </w:p>
    <w:sectPr w:rsidR="00C4083D" w:rsidRPr="00B5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1C9A"/>
    <w:multiLevelType w:val="hybridMultilevel"/>
    <w:tmpl w:val="A8540C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B62FE"/>
    <w:multiLevelType w:val="hybridMultilevel"/>
    <w:tmpl w:val="C3867B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3043F8"/>
    <w:multiLevelType w:val="hybridMultilevel"/>
    <w:tmpl w:val="6A20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8C00DC"/>
    <w:multiLevelType w:val="hybridMultilevel"/>
    <w:tmpl w:val="4442E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2D1D6B"/>
    <w:multiLevelType w:val="hybridMultilevel"/>
    <w:tmpl w:val="FD5AEB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D45610"/>
    <w:multiLevelType w:val="hybridMultilevel"/>
    <w:tmpl w:val="BD9CA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70126"/>
    <w:multiLevelType w:val="hybridMultilevel"/>
    <w:tmpl w:val="FC5621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B9"/>
    <w:rsid w:val="00531006"/>
    <w:rsid w:val="006B7B33"/>
    <w:rsid w:val="007E0737"/>
    <w:rsid w:val="00A7053E"/>
    <w:rsid w:val="00AD43C3"/>
    <w:rsid w:val="00B049FB"/>
    <w:rsid w:val="00B572E6"/>
    <w:rsid w:val="00BC651D"/>
    <w:rsid w:val="00C1576C"/>
    <w:rsid w:val="00C4083D"/>
    <w:rsid w:val="00C64944"/>
    <w:rsid w:val="00EE1ED4"/>
    <w:rsid w:val="00F1715F"/>
    <w:rsid w:val="00F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70E5F-E0BF-464C-9073-140A7661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muml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Hurajčík</dc:creator>
  <cp:keywords/>
  <dc:description/>
  <cp:lastModifiedBy>Petr Placek</cp:lastModifiedBy>
  <cp:revision>2</cp:revision>
  <dcterms:created xsi:type="dcterms:W3CDTF">2016-04-14T11:18:00Z</dcterms:created>
  <dcterms:modified xsi:type="dcterms:W3CDTF">2016-04-14T11:18:00Z</dcterms:modified>
</cp:coreProperties>
</file>